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361E" w14:textId="77777777" w:rsidR="004935BC" w:rsidRDefault="00443F66">
      <w:pPr>
        <w:pStyle w:val="Nagwek2"/>
        <w:rPr>
          <w:b/>
          <w:bCs/>
          <w:color w:val="auto"/>
        </w:rPr>
      </w:pPr>
      <w:r>
        <w:rPr>
          <w:b/>
          <w:bCs/>
          <w:color w:val="auto"/>
        </w:rPr>
        <w:t xml:space="preserve">Załącznik Nr 10 do SWZ </w:t>
      </w:r>
    </w:p>
    <w:p w14:paraId="0EABD49D" w14:textId="77777777" w:rsidR="004935BC" w:rsidRDefault="004935BC">
      <w:pPr>
        <w:pStyle w:val="Nagwek1"/>
        <w:spacing w:line="240" w:lineRule="auto"/>
        <w:rPr>
          <w:rFonts w:ascii="Cambria" w:hAnsi="Cambria"/>
          <w:b/>
          <w:sz w:val="24"/>
          <w:szCs w:val="24"/>
        </w:rPr>
      </w:pPr>
    </w:p>
    <w:p w14:paraId="50CD321F" w14:textId="77777777" w:rsidR="004935BC" w:rsidRDefault="00443F66">
      <w:pPr>
        <w:pStyle w:val="Nagwek1"/>
        <w:spacing w:line="276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UMOWA</w:t>
      </w:r>
    </w:p>
    <w:p w14:paraId="6B08B550" w14:textId="77777777" w:rsidR="004935BC" w:rsidRDefault="00443F66">
      <w:pPr>
        <w:pStyle w:val="Nagwek1"/>
        <w:spacing w:line="276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POWIERZENIA PRZETWARZANIA DANYCH OSOBOWYCH </w:t>
      </w:r>
    </w:p>
    <w:p w14:paraId="4820A709" w14:textId="77777777" w:rsidR="004935BC" w:rsidRDefault="00443F66">
      <w:pPr>
        <w:spacing w:line="276" w:lineRule="auto"/>
        <w:jc w:val="center"/>
        <w:rPr>
          <w:rFonts w:ascii="Cambria" w:hAnsi="Cambria"/>
        </w:rPr>
      </w:pPr>
      <w:r>
        <w:rPr>
          <w:rFonts w:ascii="Cambria" w:hAnsi="Cambria"/>
        </w:rPr>
        <w:t>zawarta w dniu …………..2026 r. w Zwierzyńcu</w:t>
      </w:r>
    </w:p>
    <w:p w14:paraId="27B4F08B" w14:textId="77777777" w:rsidR="004935BC" w:rsidRDefault="00443F66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pomiędzy:</w:t>
      </w:r>
    </w:p>
    <w:p w14:paraId="26C4C899" w14:textId="77777777" w:rsidR="004935BC" w:rsidRPr="007601EE" w:rsidRDefault="00443F66">
      <w:pPr>
        <w:pStyle w:val="NormalnyWeb"/>
        <w:shd w:val="clear" w:color="auto" w:fill="FFFFFF"/>
        <w:rPr>
          <w:rFonts w:ascii="Calibri" w:hAnsi="Calibri" w:cs="Calibri"/>
          <w:color w:val="333333"/>
          <w:sz w:val="22"/>
          <w:szCs w:val="22"/>
        </w:rPr>
      </w:pPr>
      <w:r w:rsidRPr="007601EE">
        <w:rPr>
          <w:rFonts w:ascii="Calibri" w:hAnsi="Calibri" w:cs="Calibri"/>
          <w:b/>
          <w:bCs/>
          <w:color w:val="333333"/>
          <w:sz w:val="22"/>
          <w:szCs w:val="22"/>
          <w:shd w:val="clear" w:color="auto" w:fill="FFFFFF"/>
        </w:rPr>
        <w:t>Gminą Zwierzyniec z siedzibą w Zwierzyńcu (22-470), przy u. Rynek 1, posiadającą NIP 9222708974, REGON 950368718</w:t>
      </w:r>
    </w:p>
    <w:p w14:paraId="2E4303CF" w14:textId="77777777" w:rsidR="004935BC" w:rsidRPr="007601EE" w:rsidRDefault="00443F66">
      <w:pPr>
        <w:pStyle w:val="NormalnyWeb"/>
        <w:shd w:val="clear" w:color="auto" w:fill="FFFFFF"/>
        <w:rPr>
          <w:rFonts w:ascii="Calibri" w:hAnsi="Calibri" w:cs="Calibri"/>
          <w:color w:val="333333"/>
          <w:sz w:val="22"/>
          <w:szCs w:val="22"/>
        </w:rPr>
      </w:pPr>
      <w:r w:rsidRPr="007601EE">
        <w:rPr>
          <w:rFonts w:ascii="Calibri" w:hAnsi="Calibri" w:cs="Calibri"/>
          <w:color w:val="333333"/>
          <w:sz w:val="22"/>
          <w:szCs w:val="22"/>
          <w:shd w:val="clear" w:color="auto" w:fill="FFFFFF"/>
        </w:rPr>
        <w:t>reprezentowaną przez Panią Grażynę Kawka – Dyrektora Szkoły Podstawowej im. Róży Zamoyskiej i Dzieci Zamojszczyzny w Zwierzyńcu, działającej na podstawie pełnomocnictwa - Zarządzenie Nr 78/21 Burmistrza Zwierzyńca z dnia 1 września 2021 r.</w:t>
      </w:r>
    </w:p>
    <w:p w14:paraId="76A48406" w14:textId="77777777" w:rsidR="004935BC" w:rsidRDefault="00443F66">
      <w:pPr>
        <w:spacing w:line="360" w:lineRule="auto"/>
        <w:jc w:val="both"/>
        <w:rPr>
          <w:rFonts w:ascii="Cambria" w:hAnsi="Cambria" w:cs="Calibri"/>
          <w:b/>
          <w:shd w:val="clear" w:color="FFFFFF" w:fill="D9D9D9"/>
        </w:rPr>
      </w:pPr>
      <w:r w:rsidRPr="007601EE">
        <w:rPr>
          <w:rFonts w:ascii="Cambria" w:hAnsi="Cambria" w:cs="Calibri"/>
          <w:b/>
          <w:shd w:val="clear" w:color="FFFFFF" w:fill="D9D9D9"/>
        </w:rPr>
        <w:t>zwaną w dalszej części umowy Administratorem</w:t>
      </w:r>
    </w:p>
    <w:p w14:paraId="2069DC55" w14:textId="77777777" w:rsidR="004935BC" w:rsidRDefault="00443F66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a</w:t>
      </w:r>
    </w:p>
    <w:p w14:paraId="3D1117D3" w14:textId="77777777" w:rsidR="004935BC" w:rsidRDefault="00443F66">
      <w:pPr>
        <w:autoSpaceDE w:val="0"/>
        <w:jc w:val="both"/>
        <w:rPr>
          <w:rFonts w:ascii="Cambria" w:hAnsi="Cambria"/>
          <w:b/>
          <w:bCs/>
        </w:rPr>
      </w:pPr>
      <w:bookmarkStart w:id="0" w:name="_Hlk143846478"/>
      <w:r>
        <w:rPr>
          <w:rFonts w:ascii="Cambria" w:hAnsi="Cambria"/>
          <w:b/>
          <w:bCs/>
        </w:rPr>
        <w:t>………………………………………………………………………………………………….., posiadającym licencję Nr …. na wykonywanie krajowego transportu drogowego osób, REGON:…., NIP: …,</w:t>
      </w:r>
    </w:p>
    <w:bookmarkEnd w:id="0"/>
    <w:p w14:paraId="7B72FED8" w14:textId="77777777" w:rsidR="004935BC" w:rsidRDefault="00443F66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reprezentowaną przez:</w:t>
      </w:r>
      <w:r>
        <w:rPr>
          <w:rFonts w:ascii="Cambria" w:hAnsi="Cambria"/>
          <w:color w:val="FF0000"/>
        </w:rPr>
        <w:t xml:space="preserve"> </w:t>
      </w:r>
      <w:r>
        <w:rPr>
          <w:rFonts w:ascii="Cambria" w:hAnsi="Cambria"/>
        </w:rPr>
        <w:t>……………………………………………………………</w:t>
      </w:r>
    </w:p>
    <w:p w14:paraId="05A79EAE" w14:textId="77777777" w:rsidR="004935BC" w:rsidRDefault="00443F66">
      <w:pPr>
        <w:widowControl w:val="0"/>
        <w:adjustRightInd w:val="0"/>
        <w:spacing w:line="36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 xml:space="preserve">zwaną w treści Umowy </w:t>
      </w:r>
      <w:r>
        <w:rPr>
          <w:rFonts w:ascii="Cambria" w:hAnsi="Cambria"/>
          <w:b/>
        </w:rPr>
        <w:t xml:space="preserve">„Procesorem” </w:t>
      </w:r>
      <w:r>
        <w:rPr>
          <w:rFonts w:ascii="Cambria" w:hAnsi="Cambria"/>
        </w:rPr>
        <w:t>lub „</w:t>
      </w:r>
      <w:r>
        <w:rPr>
          <w:rFonts w:ascii="Cambria" w:hAnsi="Cambria"/>
          <w:b/>
        </w:rPr>
        <w:t>Przetwarzającym”,</w:t>
      </w:r>
    </w:p>
    <w:p w14:paraId="0A7F3695" w14:textId="77777777" w:rsidR="004935BC" w:rsidRDefault="00443F66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w dalszej części Umowy Administrator i Procesor są nazywani łącznie „</w:t>
      </w:r>
      <w:r>
        <w:rPr>
          <w:rFonts w:ascii="Cambria" w:hAnsi="Cambria"/>
          <w:b/>
        </w:rPr>
        <w:t>Stronami</w:t>
      </w:r>
      <w:r>
        <w:rPr>
          <w:rFonts w:ascii="Cambria" w:hAnsi="Cambria"/>
        </w:rPr>
        <w:t>” lub każde oddzielnie „</w:t>
      </w:r>
      <w:r>
        <w:rPr>
          <w:rFonts w:ascii="Cambria" w:hAnsi="Cambria"/>
          <w:b/>
        </w:rPr>
        <w:t>Stroną</w:t>
      </w:r>
      <w:r>
        <w:rPr>
          <w:rFonts w:ascii="Cambria" w:hAnsi="Cambria"/>
        </w:rPr>
        <w:t>”.</w:t>
      </w:r>
    </w:p>
    <w:p w14:paraId="4D5D9C8A" w14:textId="77777777" w:rsidR="004935BC" w:rsidRDefault="00443F66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 1</w:t>
      </w:r>
    </w:p>
    <w:p w14:paraId="1B4B2CA2" w14:textId="77777777" w:rsidR="004935BC" w:rsidRDefault="00443F66">
      <w:pPr>
        <w:pStyle w:val="Nagwek6"/>
        <w:rPr>
          <w:rFonts w:ascii="Cambria" w:hAnsi="Cambria"/>
          <w:bCs w:val="0"/>
        </w:rPr>
      </w:pPr>
      <w:r>
        <w:rPr>
          <w:rFonts w:ascii="Cambria" w:hAnsi="Cambria"/>
          <w:bCs w:val="0"/>
        </w:rPr>
        <w:t xml:space="preserve">Przedmiot Umowy, rodzaj danych osobowych oraz kategorie osób, których dane dotyczą </w:t>
      </w:r>
    </w:p>
    <w:p w14:paraId="2DFBF5CE" w14:textId="77777777" w:rsidR="004935BC" w:rsidRDefault="00443F66">
      <w:pPr>
        <w:pStyle w:val="Akapitzlist"/>
        <w:numPr>
          <w:ilvl w:val="0"/>
          <w:numId w:val="1"/>
        </w:numPr>
        <w:autoSpaceDE w:val="0"/>
        <w:autoSpaceDN w:val="0"/>
        <w:spacing w:line="360" w:lineRule="auto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Umowa ma charakter umowy powierzenia danych osobowych w rozumieniu art. 28 ust. 1 i 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danych; Dz. U. UE. L. 2016, poz. 119.1), zwanego w dalszej części Umowy jako: „Rozporządzenie”.</w:t>
      </w:r>
    </w:p>
    <w:p w14:paraId="3611A718" w14:textId="77777777" w:rsidR="004935BC" w:rsidRDefault="00443F66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Cambria" w:hAnsi="Cambria"/>
          <w:b/>
          <w:bCs/>
          <w:i/>
          <w:iCs/>
        </w:rPr>
      </w:pPr>
      <w:r>
        <w:rPr>
          <w:rFonts w:ascii="Cambria" w:hAnsi="Cambria"/>
        </w:rPr>
        <w:t xml:space="preserve">Procesor uprawniony jest do przetwarzania danych osobowych wyłącznie w celu wykonania umowy głównej, tj. umowy z dnia </w:t>
      </w:r>
      <w:r>
        <w:rPr>
          <w:rFonts w:ascii="Cambria" w:hAnsi="Cambria"/>
          <w:b/>
          <w:bCs/>
        </w:rPr>
        <w:t>…………….. 2026 r.</w:t>
      </w:r>
      <w:r>
        <w:rPr>
          <w:rFonts w:ascii="Cambria" w:hAnsi="Cambria"/>
          <w:color w:val="FF0000"/>
        </w:rPr>
        <w:t xml:space="preserve"> </w:t>
      </w:r>
      <w:r>
        <w:rPr>
          <w:rFonts w:ascii="Cambria" w:hAnsi="Cambria"/>
        </w:rPr>
        <w:t xml:space="preserve">, której przedmiotem jest świadczenie usług transportowych w zakresie dowożenia </w:t>
      </w:r>
      <w:r>
        <w:rPr>
          <w:rFonts w:ascii="Cambria" w:hAnsi="Cambria"/>
          <w:b/>
          <w:bCs/>
          <w:i/>
          <w:iCs/>
        </w:rPr>
        <w:t xml:space="preserve"> </w:t>
      </w:r>
      <w:r>
        <w:rPr>
          <w:rFonts w:ascii="Cambria" w:hAnsi="Cambria"/>
        </w:rPr>
        <w:t>dzieci/uczniów do szkół podstawowych na terenie gminy Zwierzyniec</w:t>
      </w:r>
      <w:r>
        <w:rPr>
          <w:rFonts w:ascii="Cambria" w:hAnsi="Cambria"/>
          <w:b/>
          <w:bCs/>
          <w:i/>
          <w:iCs/>
        </w:rPr>
        <w:t xml:space="preserve"> </w:t>
      </w:r>
      <w:r>
        <w:rPr>
          <w:rFonts w:ascii="Cambria" w:hAnsi="Cambria"/>
        </w:rPr>
        <w:t>z domu do szkoły lub ośrodka oraz ze szkoły lub ośrodka do domu wraz z zapewnieniem im opieki w czasie dowożenia we wszystkie dni nauki w przedszkolach, szkołach lub ośrodkach, które będzie zwane w dalszej części Umowy jako „przetwarzanie” .</w:t>
      </w:r>
    </w:p>
    <w:p w14:paraId="5E441397" w14:textId="77777777" w:rsidR="004935BC" w:rsidRDefault="00443F66">
      <w:pPr>
        <w:pStyle w:val="Tekstpodstawowy"/>
        <w:numPr>
          <w:ilvl w:val="0"/>
          <w:numId w:val="2"/>
        </w:numPr>
        <w:spacing w:line="360" w:lineRule="auto"/>
        <w:ind w:left="709"/>
        <w:rPr>
          <w:rFonts w:ascii="Cambria" w:hAnsi="Cambria"/>
          <w:b/>
        </w:rPr>
      </w:pPr>
      <w:r>
        <w:rPr>
          <w:rFonts w:ascii="Cambria" w:hAnsi="Cambria"/>
        </w:rPr>
        <w:lastRenderedPageBreak/>
        <w:t>Przetwarzanie dotyczyć będzie kategorii osób: uczniowie, dzieci przedszkolne, rodzice, opiekunowie prawni oraz rodzaju danych osobowych: dane osobowe zwykłe w zakresie imienia i nazwiska dziecka, adresu zamieszkania, imienia i nazwiska rodzica, nr telefonu rodzica lub opiekuna prawnego.</w:t>
      </w:r>
    </w:p>
    <w:p w14:paraId="74B079D2" w14:textId="77777777" w:rsidR="004935BC" w:rsidRDefault="00443F66">
      <w:pPr>
        <w:pStyle w:val="Tekstpodstawowy"/>
        <w:numPr>
          <w:ilvl w:val="0"/>
          <w:numId w:val="2"/>
        </w:numPr>
        <w:spacing w:line="360" w:lineRule="auto"/>
        <w:ind w:left="709"/>
        <w:rPr>
          <w:rFonts w:ascii="Cambria" w:hAnsi="Cambria"/>
        </w:rPr>
      </w:pPr>
      <w:r>
        <w:rPr>
          <w:rFonts w:ascii="Cambria" w:hAnsi="Cambria"/>
          <w:shd w:val="clear" w:color="auto" w:fill="FFFFFF"/>
        </w:rPr>
        <w:t xml:space="preserve">Przetwarzanie danych następować będzie w sposób ciągły w formie papierowej oraz obejmuje </w:t>
      </w:r>
      <w:r>
        <w:rPr>
          <w:rFonts w:ascii="Cambria" w:hAnsi="Cambria"/>
          <w:u w:val="single"/>
          <w:shd w:val="clear" w:color="auto" w:fill="FFFFFF"/>
        </w:rPr>
        <w:t>następujące operacje:</w:t>
      </w:r>
      <w:r>
        <w:rPr>
          <w:rFonts w:ascii="Cambria" w:hAnsi="Cambria"/>
          <w:shd w:val="clear" w:color="auto" w:fill="FFFFFF"/>
        </w:rPr>
        <w:t xml:space="preserve"> przeglądanie, sprawdzanie. </w:t>
      </w:r>
    </w:p>
    <w:p w14:paraId="313E51B2" w14:textId="77777777" w:rsidR="004935BC" w:rsidRDefault="00443F66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 2</w:t>
      </w:r>
    </w:p>
    <w:p w14:paraId="3ED0DC6D" w14:textId="77777777" w:rsidR="004935BC" w:rsidRDefault="00443F66">
      <w:pPr>
        <w:pStyle w:val="Nagwek6"/>
        <w:rPr>
          <w:rFonts w:ascii="Cambria" w:hAnsi="Cambria"/>
          <w:bCs w:val="0"/>
        </w:rPr>
      </w:pPr>
      <w:r>
        <w:rPr>
          <w:rFonts w:ascii="Cambria" w:hAnsi="Cambria"/>
          <w:bCs w:val="0"/>
        </w:rPr>
        <w:t xml:space="preserve">Czas trwania Umowy </w:t>
      </w:r>
    </w:p>
    <w:p w14:paraId="6DA5155D" w14:textId="77777777" w:rsidR="004935BC" w:rsidRDefault="00443F66">
      <w:pPr>
        <w:pStyle w:val="Tekstpodstawowy"/>
        <w:numPr>
          <w:ilvl w:val="0"/>
          <w:numId w:val="3"/>
        </w:num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Umowa zostaje zawarta na czas określony od dnia 01.09.2026 r. do dnia 30.06.2027 r.  </w:t>
      </w:r>
    </w:p>
    <w:p w14:paraId="713193D5" w14:textId="77777777" w:rsidR="004935BC" w:rsidRDefault="00443F66">
      <w:pPr>
        <w:numPr>
          <w:ilvl w:val="0"/>
          <w:numId w:val="3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Procesor nie ma prawa do wykorzystania zgromadzonych na podstawie niniejszej Umowy danych osobowych w jakimkolwiek celu po jej rozwiązaniu, niezależnie od podstawy takiego rozwiązania.</w:t>
      </w:r>
    </w:p>
    <w:p w14:paraId="160146BF" w14:textId="77777777" w:rsidR="004935BC" w:rsidRDefault="00443F66">
      <w:pPr>
        <w:spacing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§ 3</w:t>
      </w:r>
    </w:p>
    <w:p w14:paraId="4A03C44F" w14:textId="77777777" w:rsidR="004935BC" w:rsidRDefault="00443F66">
      <w:pPr>
        <w:pStyle w:val="Nagwek6"/>
        <w:rPr>
          <w:rFonts w:ascii="Cambria" w:hAnsi="Cambria"/>
        </w:rPr>
      </w:pPr>
      <w:r>
        <w:rPr>
          <w:rFonts w:ascii="Cambria" w:hAnsi="Cambria"/>
        </w:rPr>
        <w:t>Warunki powierzenia danych osobowych do przetwarzania</w:t>
      </w:r>
    </w:p>
    <w:p w14:paraId="0D8EEA03" w14:textId="77777777" w:rsidR="004935BC" w:rsidRDefault="00443F66">
      <w:pPr>
        <w:numPr>
          <w:ilvl w:val="0"/>
          <w:numId w:val="4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Procesor przetwarza dane osobowe wyłącznie na udokumentowane polecenie Administratora, przez które Strony rozumieją niniejsza Umowę lub indywidualne polecenia i instrukcje przekazywane w sposób, o którym mowa w § 4 ust. 2 zdanie drugie oraz:</w:t>
      </w:r>
    </w:p>
    <w:p w14:paraId="3EB42A5D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zapewnia, by osoby upoważnione do przetwarzania danych osobowych zobowiązały się do zachowania tajemnicy lub by podlegały odpowiedniemu ustawowemu obowiązkowi zachowania tajemnicy;</w:t>
      </w:r>
    </w:p>
    <w:p w14:paraId="20CA113F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podejmuje odpowiednie środki techniczne oraz organizacyjne, mające na celu zapewnienia bezpieczeństwa danych osobowych;</w:t>
      </w:r>
    </w:p>
    <w:p w14:paraId="0304611A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nie korzysta z usług innego podmiotu przetwarzającego, bez uprzedniej pisemnej zgody Administratora;</w:t>
      </w:r>
    </w:p>
    <w:p w14:paraId="5A0DD34C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w miarę możliwości pomaga Administratorowi, poprzez odpowiednie środki techniczne i organizacyjne, wywiązać się z obowiązku odpowiadania na żądania osoby, której dane dotyczą, w zakresie wykonywania jej praw określonych w art. 12-23 Rozporządzenia;</w:t>
      </w:r>
    </w:p>
    <w:p w14:paraId="5F6FF4EF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uwzględniając charakter przetwarzania oraz dostępne mu informacje, pomaga administratorowi wywiązać się z obowiązków określonych w art. 32-36 Rozporządzenia;</w:t>
      </w:r>
    </w:p>
    <w:p w14:paraId="65145C00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 xml:space="preserve">po zakończeniu świadczenia usług związanych z przetwarzaniem zależnie od decyzji Administratora usuwa lub zwraca mu wszelkie dane osobowe oraz usuwa </w:t>
      </w:r>
      <w:r>
        <w:rPr>
          <w:rFonts w:ascii="Cambria" w:hAnsi="Cambria"/>
        </w:rPr>
        <w:lastRenderedPageBreak/>
        <w:t xml:space="preserve">wszelkie ich istniejące kopie, w tym również te, zawarte na nośnikach danych, chyba że prawo Unii Europejskiej lub prawo państwa członkowskiego nakazują przechowywanie danych osobowych, przy czym w sposób, o którym mowa w § 4 ust. 3 zdanie drugie składa Administratorowi oświadczenie o trwałym usunięciu lub zwrocie wszystkich danych lub wskazuje podstawę prawną pozwalającą na ich dalsze przetwarzanie;  </w:t>
      </w:r>
    </w:p>
    <w:p w14:paraId="591A4A69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nich;</w:t>
      </w:r>
    </w:p>
    <w:p w14:paraId="60A572E3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w przypadku przekazywania danych osobowych do państwa trzeciego lub organizacji międzynarodowej, przed rozpoczęciem przetwarzania informuje w sposób wskazany w  § 4 ust. 3 zdanie drugie Administratora o takim obowiązku prawnym, o ile prawo nie zabrania udzielania takiej informacji z uwagi na ważny interes publiczny, natomiast w przypadku indywidualnej woli przekazania przez Procesora powierzonych danych osobowych do państwa trzeciego lub organizacji międzynarodowej – dokonuje tego przetwarzania jedynie na o</w:t>
      </w:r>
      <w:r>
        <w:rPr>
          <w:rFonts w:ascii="Cambria" w:hAnsi="Cambria"/>
        </w:rPr>
        <w:t>drębne polecenie Administratora, dokonane w sposób, o którym mowa w § 4 ust. 2 zdanie drugie.</w:t>
      </w:r>
    </w:p>
    <w:p w14:paraId="46355903" w14:textId="77777777" w:rsidR="004935BC" w:rsidRDefault="00443F66">
      <w:pPr>
        <w:numPr>
          <w:ilvl w:val="0"/>
          <w:numId w:val="5"/>
        </w:numPr>
        <w:spacing w:line="360" w:lineRule="auto"/>
        <w:ind w:left="709"/>
        <w:jc w:val="both"/>
        <w:rPr>
          <w:rFonts w:ascii="Cambria" w:hAnsi="Cambria"/>
        </w:rPr>
      </w:pPr>
      <w:r>
        <w:rPr>
          <w:rFonts w:ascii="Cambria" w:hAnsi="Cambria"/>
        </w:rPr>
        <w:t>zobowiązuje się do niezwłocznego poinformowania Administratora o jakimkolwiek postępowaniu, w szczególności administracyjnym lub sądowym, dotyczącym przetwarzania przez Procesora danych osobowych, o jakiejkolwiek decyzji administracyjnej lub orzeczeniu dotyczącym przetwarzania tych danych, skierowanych do Procesora, a także o wszelkich planowanych - o ile są mu wiadome - lub realizowanych kontrolach i inspekcjach dotyczących przetwarzania przez tego Procesora danych osobowych, w szczególności prowadzonych p</w:t>
      </w:r>
      <w:r>
        <w:rPr>
          <w:rFonts w:ascii="Cambria" w:hAnsi="Cambria"/>
        </w:rPr>
        <w:t>rzez inspektorów upoważnionych przez Prezesa Ochrony Danych Osobowych. Poinformowanie następuje w sposób, o którym mowa w § 4 ust. 3 zdanie drugie.</w:t>
      </w:r>
    </w:p>
    <w:p w14:paraId="07A4AD2C" w14:textId="77777777" w:rsidR="004935BC" w:rsidRDefault="00443F66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strike/>
          <w:lang w:eastAsia="en-US"/>
        </w:rPr>
      </w:pPr>
      <w:r>
        <w:rPr>
          <w:rFonts w:ascii="Cambria" w:hAnsi="Cambria"/>
          <w:lang w:eastAsia="en-US"/>
        </w:rPr>
        <w:t xml:space="preserve">Jeżeli powierzone dane osobowe są przetwarzane w formie elektronicznej na serwerach i nośnikach danych </w:t>
      </w:r>
      <w:r>
        <w:rPr>
          <w:rFonts w:ascii="Cambria" w:hAnsi="Cambria"/>
        </w:rPr>
        <w:t>Procesora</w:t>
      </w:r>
      <w:r>
        <w:rPr>
          <w:rFonts w:ascii="Cambria" w:hAnsi="Cambria"/>
          <w:lang w:eastAsia="en-US"/>
        </w:rPr>
        <w:t>, te serwery i nośniki nie mogą znajdować się poza obszarem Unii Europejskiej i Europejskiego Obszaru Gospodarczego.</w:t>
      </w:r>
    </w:p>
    <w:p w14:paraId="539425BC" w14:textId="77777777" w:rsidR="004935BC" w:rsidRDefault="00443F66">
      <w:pPr>
        <w:pStyle w:val="Tekstpodstawowy"/>
        <w:numPr>
          <w:ilvl w:val="0"/>
          <w:numId w:val="4"/>
        </w:numPr>
        <w:spacing w:line="360" w:lineRule="auto"/>
        <w:rPr>
          <w:rFonts w:ascii="Cambria" w:hAnsi="Cambria"/>
        </w:rPr>
      </w:pPr>
      <w:r>
        <w:rPr>
          <w:rFonts w:ascii="Cambria" w:hAnsi="Cambria"/>
        </w:rPr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</w:t>
      </w:r>
    </w:p>
    <w:p w14:paraId="75787256" w14:textId="77777777" w:rsidR="004935BC" w:rsidRDefault="00443F66">
      <w:pPr>
        <w:pStyle w:val="Tekstpodstawowy"/>
        <w:numPr>
          <w:ilvl w:val="0"/>
          <w:numId w:val="4"/>
        </w:numPr>
        <w:spacing w:line="360" w:lineRule="auto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W przypadku stwierdzenia naruszenia ochrony danych osobowych, o którym mowa w art. 33 Rozporządzenia, Procesor zgłasza je Administratorowi bez zbędnej zwłoki. Zgłoszenie naruszenia ochrony danych osobowych Administratorowi zawiera w swej treści elementy wskazane w art. 33 ust. 3 RODO oraz winno nastąpić w sposób, o którym mowa w § 4 ust. 3 zdanie drugie. </w:t>
      </w:r>
    </w:p>
    <w:p w14:paraId="28C753AA" w14:textId="77777777" w:rsidR="004935BC" w:rsidRDefault="00443F66">
      <w:pPr>
        <w:pStyle w:val="Tekstpodstawowy"/>
        <w:numPr>
          <w:ilvl w:val="0"/>
          <w:numId w:val="4"/>
        </w:numPr>
        <w:spacing w:line="360" w:lineRule="auto"/>
        <w:rPr>
          <w:rFonts w:ascii="Cambria" w:hAnsi="Cambria"/>
        </w:rPr>
      </w:pPr>
      <w:r>
        <w:rPr>
          <w:rFonts w:ascii="Cambria" w:hAnsi="Cambria"/>
        </w:rPr>
        <w:t>Procesor jest zwolniony z odpowiedzialności za szkody spowodowane przetwarzaniem przez niego danych naruszającym przepisy prawa, jeżeli nie można mu przypisać winy za zdarzenie, które doprowadziło do powstania szkody.</w:t>
      </w:r>
    </w:p>
    <w:p w14:paraId="01E17581" w14:textId="77777777" w:rsidR="004935BC" w:rsidRDefault="00443F66">
      <w:pPr>
        <w:numPr>
          <w:ilvl w:val="0"/>
          <w:numId w:val="4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Procesor zapewnia, że dane osobowe nie będą udostępniane jego pracownikom i zleceniobiorcom przed podpisaniem przez nich oświadczeń lub umów o zachowaniu poufności. Zachowanie poufności nie ustaje po rozwiązaniu lub wygaśnięciu stosunku pracy lub umowy cywilnoprawnej, niezależnie od przyczyny tego rozwiązania lub wygaśnięcia.</w:t>
      </w:r>
    </w:p>
    <w:p w14:paraId="41659A0C" w14:textId="77777777" w:rsidR="004935BC" w:rsidRDefault="00443F66">
      <w:pPr>
        <w:numPr>
          <w:ilvl w:val="0"/>
          <w:numId w:val="4"/>
        </w:num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Procesor zobowiązuje się do monitorowania i stosowania przepisów prawa, powszechnie dostępnych wskazówek i zaleceń organu nadzorczego oraz unijnych organów doradczych, zajmujących się ochroną danych osobowych, w zakresie przetwarzania powierzonych mu danych, po uprzednim uzgodnieniu wpływu tych regulacji na przetwarzanie danych z Administratorem.</w:t>
      </w:r>
    </w:p>
    <w:p w14:paraId="71D3A370" w14:textId="77777777" w:rsidR="004935BC" w:rsidRDefault="00443F66">
      <w:pPr>
        <w:pStyle w:val="Nagwek6"/>
        <w:rPr>
          <w:rFonts w:ascii="Cambria" w:hAnsi="Cambria"/>
        </w:rPr>
      </w:pPr>
      <w:r>
        <w:rPr>
          <w:rFonts w:ascii="Cambria" w:hAnsi="Cambria"/>
        </w:rPr>
        <w:t>§ 4</w:t>
      </w:r>
    </w:p>
    <w:p w14:paraId="5F31F1CD" w14:textId="77777777" w:rsidR="004935BC" w:rsidRDefault="00443F66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Kontrola przetwarzania danych powierzonych</w:t>
      </w:r>
    </w:p>
    <w:p w14:paraId="1A1637E4" w14:textId="77777777" w:rsidR="004935BC" w:rsidRDefault="00443F66">
      <w:pPr>
        <w:numPr>
          <w:ilvl w:val="0"/>
          <w:numId w:val="6"/>
        </w:numPr>
        <w:autoSpaceDE w:val="0"/>
        <w:autoSpaceDN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Administrator przez cały okres obowiązywania Umowy jest uprawniony do kontroli poprawności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 w sposób nieutrudniający nadmiernie jego bieżącej działalności. Procesor zobowiązany jest do przedstawien</w:t>
      </w:r>
      <w:r>
        <w:rPr>
          <w:rFonts w:ascii="Cambria" w:hAnsi="Cambria"/>
        </w:rPr>
        <w:t>ia odpowiednich dokumentów do kontroli oraz wyjaśnień na piśmie na każde wezwanie Administratora.</w:t>
      </w:r>
    </w:p>
    <w:p w14:paraId="616AE750" w14:textId="77777777" w:rsidR="004935BC" w:rsidRDefault="00443F66">
      <w:pPr>
        <w:numPr>
          <w:ilvl w:val="0"/>
          <w:numId w:val="6"/>
        </w:numPr>
        <w:autoSpaceDE w:val="0"/>
        <w:autoSpaceDN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W przypadku, gdy kontrola, o której mowa w ust. 1, wykaże jakiekolwiek nieprawidłowości Administrator ma prawo żądać od Procesora niezwłocznego wdrożenia zaleceń Administratora wynikających z ustaleń pokontrolnych. Zalecenia te będą przedstawiane w formie pisemnej (listownie) lub w formie elektronicznej (e-mail) i przesłane na adres siedziby Procesora lub na adres e-mail ……………………………..</w:t>
      </w:r>
    </w:p>
    <w:p w14:paraId="5D38DED3" w14:textId="77777777" w:rsidR="004935BC" w:rsidRDefault="00443F66">
      <w:pPr>
        <w:numPr>
          <w:ilvl w:val="0"/>
          <w:numId w:val="6"/>
        </w:numPr>
        <w:autoSpaceDE w:val="0"/>
        <w:autoSpaceDN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Procesor niezwłocznie informuje Administratora, jeżeli jego zdaniem wydane mu polecenie stanowi naruszenie Rozporządzenia lub innych przepisów Unii lub państwa członkowskiego o ochronie danych. Poinformowanie winno nastąpić w formie pisemnej na  adres siedziby Administratora lub w formie elektronicznej na adres e-mail </w:t>
      </w:r>
      <w:hyperlink r:id="rId8" w:history="1">
        <w:r>
          <w:rPr>
            <w:rStyle w:val="Hipercze"/>
            <w:rFonts w:ascii="Cambria" w:hAnsi="Cambria"/>
          </w:rPr>
          <w:t>um@zwierzyniec.info.pl</w:t>
        </w:r>
      </w:hyperlink>
      <w:r>
        <w:rPr>
          <w:rFonts w:ascii="Cambria" w:hAnsi="Cambria"/>
        </w:rPr>
        <w:t xml:space="preserve"> </w:t>
      </w:r>
    </w:p>
    <w:p w14:paraId="69C91AAB" w14:textId="77777777" w:rsidR="004935BC" w:rsidRDefault="00443F66">
      <w:pPr>
        <w:spacing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§ 5</w:t>
      </w:r>
    </w:p>
    <w:p w14:paraId="6311000A" w14:textId="77777777" w:rsidR="004935BC" w:rsidRDefault="00443F66">
      <w:pPr>
        <w:pStyle w:val="Nagwek6"/>
        <w:rPr>
          <w:rFonts w:ascii="Cambria" w:hAnsi="Cambria"/>
        </w:rPr>
      </w:pPr>
      <w:proofErr w:type="spellStart"/>
      <w:r>
        <w:rPr>
          <w:rFonts w:ascii="Cambria" w:hAnsi="Cambria"/>
        </w:rPr>
        <w:t>Podpowierzenie</w:t>
      </w:r>
      <w:proofErr w:type="spellEnd"/>
      <w:r>
        <w:rPr>
          <w:rFonts w:ascii="Cambria" w:hAnsi="Cambria"/>
        </w:rPr>
        <w:t xml:space="preserve"> danych</w:t>
      </w:r>
    </w:p>
    <w:p w14:paraId="1E3B6B62" w14:textId="77777777" w:rsidR="004935BC" w:rsidRDefault="00443F66">
      <w:pPr>
        <w:numPr>
          <w:ilvl w:val="0"/>
          <w:numId w:val="7"/>
        </w:numPr>
        <w:spacing w:line="360" w:lineRule="auto"/>
        <w:rPr>
          <w:rFonts w:ascii="Cambria" w:hAnsi="Cambria"/>
        </w:rPr>
      </w:pPr>
      <w:bookmarkStart w:id="1" w:name="_Hlk29990689"/>
      <w:r>
        <w:rPr>
          <w:rFonts w:ascii="Cambria" w:hAnsi="Cambria"/>
        </w:rPr>
        <w:t xml:space="preserve">Procesor może powierzać przetwarzanie powierzonych mu danych osobowych objętych Umową innym podmiotom na stałe współpracującym z Procesorem (tzw. </w:t>
      </w:r>
      <w:proofErr w:type="spellStart"/>
      <w:r>
        <w:rPr>
          <w:rFonts w:ascii="Cambria" w:hAnsi="Cambria"/>
        </w:rPr>
        <w:t>podpowierzenie</w:t>
      </w:r>
      <w:proofErr w:type="spellEnd"/>
      <w:r>
        <w:rPr>
          <w:rFonts w:ascii="Cambria" w:hAnsi="Cambria"/>
        </w:rPr>
        <w:t>) wyłącznie po uprzedniej zgodzie Administratora wyrażonej w sposób, o którym mowa w § 4 ust. 3 zdanie drugie.</w:t>
      </w:r>
    </w:p>
    <w:p w14:paraId="689349B8" w14:textId="77777777" w:rsidR="004935BC" w:rsidRDefault="00443F66">
      <w:pPr>
        <w:numPr>
          <w:ilvl w:val="0"/>
          <w:numId w:val="7"/>
        </w:numPr>
        <w:spacing w:line="360" w:lineRule="auto"/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Podpowierzając</w:t>
      </w:r>
      <w:proofErr w:type="spellEnd"/>
      <w:r>
        <w:rPr>
          <w:rFonts w:ascii="Cambria" w:hAnsi="Cambria"/>
        </w:rPr>
        <w:t xml:space="preserve"> przetwarzanie danych osobowych innym podmiotom, Procesor jest obowiązany zapewnić w dalszej umowie powierzenia spełnienie przez ten podmiot wszelkich wymogów w zakresie ochrony danych osobowych na poziomie, co najmniej takim samym jak przewidziany w niniejszej Umowie.</w:t>
      </w:r>
    </w:p>
    <w:bookmarkEnd w:id="1"/>
    <w:p w14:paraId="757FFDBE" w14:textId="77777777" w:rsidR="004935BC" w:rsidRDefault="00443F66">
      <w:pPr>
        <w:spacing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§ 6</w:t>
      </w:r>
    </w:p>
    <w:p w14:paraId="4A36636D" w14:textId="77777777" w:rsidR="004935BC" w:rsidRDefault="00443F66">
      <w:pPr>
        <w:spacing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Poufność</w:t>
      </w:r>
    </w:p>
    <w:p w14:paraId="23911AC0" w14:textId="77777777" w:rsidR="004935BC" w:rsidRDefault="00443F6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Cambria" w:hAnsi="Cambria"/>
          <w:bCs/>
        </w:rPr>
      </w:pPr>
      <w:r>
        <w:rPr>
          <w:rFonts w:ascii="Cambria" w:hAnsi="Cambria"/>
        </w:rPr>
        <w:t>Procesor</w:t>
      </w:r>
      <w:r>
        <w:rPr>
          <w:rFonts w:ascii="Cambria" w:hAnsi="Cambria"/>
          <w:bCs/>
        </w:rPr>
        <w:t xml:space="preserve"> zobowiązuje się do zachowania w tajemnicy wszelkich danych osobowych, informacji i materiałów przekazanych lub udostępnionych mu lub o których wiedzę powziął w związku z realizacją Umowy, a także powstałych w wyniku jej wykonania informacji i materiałów w formie pisemnej, graficznej lub jakiejkolwiek innej formie. Informacje i materiały są objęte tajemnicą nie mogą być bez uprzedniej pisemnej zgody </w:t>
      </w:r>
      <w:r>
        <w:rPr>
          <w:rFonts w:ascii="Cambria" w:hAnsi="Cambria"/>
        </w:rPr>
        <w:t>Administratora</w:t>
      </w:r>
      <w:r>
        <w:rPr>
          <w:rFonts w:ascii="Cambria" w:hAnsi="Cambria"/>
          <w:bCs/>
        </w:rPr>
        <w:t xml:space="preserve"> udostępniane jakiejkolwiek osobie trzeciej, ani też ujawnione w inny sposób, chyba że w dniu ich ujawnienia były powszechnie znane albo muszą być ujawnione zgodnie z powszechnie obowiązującymi przepisami prawa, orzeczeniem sądu lub organu państwowego.</w:t>
      </w:r>
    </w:p>
    <w:p w14:paraId="10BBFC8A" w14:textId="77777777" w:rsidR="004935BC" w:rsidRDefault="00443F6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rPr>
          <w:rFonts w:ascii="Cambria" w:hAnsi="Cambria"/>
          <w:bCs/>
        </w:rPr>
      </w:pPr>
      <w:r>
        <w:rPr>
          <w:rFonts w:ascii="Cambria" w:hAnsi="Cambria"/>
        </w:rPr>
        <w:t>Procesor</w:t>
      </w:r>
      <w:r>
        <w:rPr>
          <w:rFonts w:ascii="Cambria" w:hAnsi="Cambria"/>
          <w:bCs/>
        </w:rPr>
        <w:t xml:space="preserve"> zapewnia, że osoby upoważnione do przetwarzania danych osobowych będą obowiązane zachować w tajemnicy te dane osobowe oraz sposoby ich zabezpieczenia. Obowiązek zachowania tajemnicy nie ustaje po zaprzestaniu przetwarzania danych z jakiejkolwiek podstawy. Przepis § 3 ust. 7 Umowy stosuje się odpowiednio.</w:t>
      </w:r>
    </w:p>
    <w:p w14:paraId="061EA9FE" w14:textId="77777777" w:rsidR="004935BC" w:rsidRDefault="004935BC">
      <w:pPr>
        <w:spacing w:line="360" w:lineRule="auto"/>
        <w:jc w:val="center"/>
        <w:rPr>
          <w:rFonts w:ascii="Cambria" w:hAnsi="Cambria"/>
          <w:b/>
          <w:bCs/>
        </w:rPr>
      </w:pPr>
    </w:p>
    <w:p w14:paraId="0AE5FC23" w14:textId="77777777" w:rsidR="004935BC" w:rsidRDefault="004935BC">
      <w:pPr>
        <w:spacing w:line="360" w:lineRule="auto"/>
        <w:jc w:val="center"/>
        <w:rPr>
          <w:rFonts w:ascii="Cambria" w:hAnsi="Cambria"/>
          <w:b/>
          <w:bCs/>
        </w:rPr>
      </w:pPr>
    </w:p>
    <w:p w14:paraId="77327A55" w14:textId="77777777" w:rsidR="004935BC" w:rsidRDefault="004935BC">
      <w:pPr>
        <w:spacing w:line="360" w:lineRule="auto"/>
        <w:jc w:val="center"/>
        <w:rPr>
          <w:rFonts w:ascii="Cambria" w:hAnsi="Cambria"/>
          <w:b/>
          <w:bCs/>
        </w:rPr>
      </w:pPr>
    </w:p>
    <w:p w14:paraId="16D3E3DF" w14:textId="77777777" w:rsidR="004935BC" w:rsidRDefault="00443F66">
      <w:pPr>
        <w:spacing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lastRenderedPageBreak/>
        <w:t>§ 7</w:t>
      </w:r>
    </w:p>
    <w:p w14:paraId="59D99C28" w14:textId="77777777" w:rsidR="004935BC" w:rsidRDefault="00443F66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Współpraca Stron</w:t>
      </w:r>
    </w:p>
    <w:p w14:paraId="0C488293" w14:textId="77777777" w:rsidR="004935BC" w:rsidRDefault="00443F66">
      <w:pPr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Strony ustalają, że podczas realizacji Umowy powierzenia będą ze sobą ściśle współpracować, informując się wzajemnie o wszystkich okolicznościach mających lub mogących mieć wpływ na wykonanie powierzenia danych osobowych.</w:t>
      </w:r>
    </w:p>
    <w:p w14:paraId="54C60549" w14:textId="77777777" w:rsidR="004935BC" w:rsidRDefault="00443F66">
      <w:pPr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Strony będą dokonywały uzgodnień i podejmowały decyzje operacyjne poprzez swoich przedstawicieli odpowiedzialnych za realizację Umowy w formie ustnej, pisemnej lub elektronicznej.</w:t>
      </w:r>
    </w:p>
    <w:p w14:paraId="4BC5B116" w14:textId="77777777" w:rsidR="004935BC" w:rsidRDefault="00443F66">
      <w:pPr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Strony zobowiązują się, że wszelkie decyzje dotyczące polubownego zakończenia sporu z osobą fizyczną na skutek naruszenia ochrony jej danych osobowych, w szczególności fakt i wysokość wypłaty ewentualnego odszkodowania, podejmą wspólnie.</w:t>
      </w:r>
    </w:p>
    <w:p w14:paraId="7A278496" w14:textId="77777777" w:rsidR="004935BC" w:rsidRDefault="00443F66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 8</w:t>
      </w:r>
    </w:p>
    <w:p w14:paraId="59166866" w14:textId="77777777" w:rsidR="004935BC" w:rsidRDefault="00443F66">
      <w:pPr>
        <w:autoSpaceDE w:val="0"/>
        <w:autoSpaceDN w:val="0"/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Wypowiedzenie umowy</w:t>
      </w:r>
    </w:p>
    <w:p w14:paraId="4BAFFF46" w14:textId="77777777" w:rsidR="004935BC" w:rsidRDefault="00443F66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 xml:space="preserve">Każdej ze Stron przysługuje uprawnienie do rozwiązania Umowy z zachowaniem terminu wypowiedzenia określonego w umowie głównej. </w:t>
      </w:r>
    </w:p>
    <w:p w14:paraId="39E101B0" w14:textId="77777777" w:rsidR="004935BC" w:rsidRDefault="00443F66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 xml:space="preserve">Administrator ma prawo wypowiedzieć Umowę w trybie natychmiastowym, w przypadku rażącego naruszenia postanowień Umowy przez Procesora, który: </w:t>
      </w:r>
    </w:p>
    <w:p w14:paraId="080A8DF0" w14:textId="77777777" w:rsidR="004935BC" w:rsidRDefault="00443F66">
      <w:pPr>
        <w:pStyle w:val="Akapitzlist"/>
        <w:numPr>
          <w:ilvl w:val="0"/>
          <w:numId w:val="11"/>
        </w:numPr>
        <w:autoSpaceDE w:val="0"/>
        <w:autoSpaceDN w:val="0"/>
        <w:spacing w:line="360" w:lineRule="auto"/>
        <w:ind w:left="1134"/>
        <w:jc w:val="both"/>
        <w:rPr>
          <w:rFonts w:ascii="Cambria" w:hAnsi="Cambria"/>
        </w:rPr>
      </w:pPr>
      <w:r>
        <w:rPr>
          <w:rFonts w:ascii="Cambria" w:hAnsi="Cambria"/>
        </w:rPr>
        <w:t>wykorzystał dane osobowe w sposób niezgodny z Umową, w szczególności przetwarzał je dla własnych celów lub celów innych podmiotów, a także celów niezgodnych z powszechnie obowiązującymi przepisami prawa lub postanowieniami niniejszej Umowy;</w:t>
      </w:r>
    </w:p>
    <w:p w14:paraId="17F3F13A" w14:textId="77777777" w:rsidR="004935BC" w:rsidRDefault="00443F66">
      <w:pPr>
        <w:pStyle w:val="Akapitzlist"/>
        <w:numPr>
          <w:ilvl w:val="0"/>
          <w:numId w:val="11"/>
        </w:numPr>
        <w:autoSpaceDE w:val="0"/>
        <w:autoSpaceDN w:val="0"/>
        <w:spacing w:line="360" w:lineRule="auto"/>
        <w:ind w:left="1134"/>
        <w:jc w:val="both"/>
        <w:rPr>
          <w:rFonts w:ascii="Cambria" w:hAnsi="Cambria"/>
        </w:rPr>
      </w:pPr>
      <w:r>
        <w:rPr>
          <w:rFonts w:ascii="Cambria" w:hAnsi="Cambria"/>
        </w:rPr>
        <w:t>wykonuje Umowę niezgodnie z obowiązującymi w tym zakresie przepisami prawa lub instrukcjami Administratora w tym zakresie;</w:t>
      </w:r>
    </w:p>
    <w:p w14:paraId="047A0B07" w14:textId="77777777" w:rsidR="004935BC" w:rsidRDefault="00443F66">
      <w:pPr>
        <w:pStyle w:val="Akapitzlist"/>
        <w:numPr>
          <w:ilvl w:val="0"/>
          <w:numId w:val="11"/>
        </w:numPr>
        <w:autoSpaceDE w:val="0"/>
        <w:autoSpaceDN w:val="0"/>
        <w:spacing w:line="360" w:lineRule="auto"/>
        <w:ind w:left="1134"/>
        <w:jc w:val="both"/>
        <w:rPr>
          <w:rFonts w:ascii="Cambria" w:hAnsi="Cambria"/>
        </w:rPr>
      </w:pPr>
      <w:r>
        <w:rPr>
          <w:rFonts w:ascii="Cambria" w:hAnsi="Cambria"/>
        </w:rPr>
        <w:t>nie zaprzestał niewłaściwego przetwarzania danych osobowych mimo uprzedniego wezwania Administratora do usunięcia naruszeń i bezskutecznego upływu wyznaczonego terminu 14 dni na zaniechanie naruszeń.</w:t>
      </w:r>
    </w:p>
    <w:p w14:paraId="5905AD8F" w14:textId="77777777" w:rsidR="004935BC" w:rsidRDefault="00443F66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rPr>
          <w:rFonts w:ascii="Cambria" w:hAnsi="Cambria"/>
        </w:rPr>
      </w:pPr>
      <w:bookmarkStart w:id="2" w:name="_Hlk29452016"/>
      <w:r>
        <w:rPr>
          <w:rFonts w:ascii="Cambria" w:hAnsi="Cambria"/>
        </w:rPr>
        <w:t xml:space="preserve">W przypadku wypowiedzenia Umowy w trybie natychmiastowym, o którym mowa w ust. 2, umowa główna ulega również rozwiązaniu, przy czym Procesor zrzeka się jakichkolwiek roszczeń wynikających z przedwczesnego rozwiązania umowy głównej. </w:t>
      </w:r>
      <w:r>
        <w:rPr>
          <w:rFonts w:ascii="Cambria" w:hAnsi="Cambria"/>
        </w:rPr>
        <w:br/>
      </w:r>
    </w:p>
    <w:bookmarkEnd w:id="2"/>
    <w:p w14:paraId="263CA99A" w14:textId="77777777" w:rsidR="004935BC" w:rsidRDefault="004935BC">
      <w:pPr>
        <w:spacing w:line="360" w:lineRule="auto"/>
        <w:jc w:val="center"/>
        <w:rPr>
          <w:rFonts w:ascii="Cambria" w:hAnsi="Cambria"/>
          <w:b/>
          <w:bCs/>
        </w:rPr>
      </w:pPr>
    </w:p>
    <w:p w14:paraId="49E0329F" w14:textId="77777777" w:rsidR="004935BC" w:rsidRDefault="00443F66">
      <w:pPr>
        <w:spacing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lastRenderedPageBreak/>
        <w:t>§ 9</w:t>
      </w:r>
    </w:p>
    <w:p w14:paraId="3902D847" w14:textId="77777777" w:rsidR="004935BC" w:rsidRDefault="00443F66">
      <w:pPr>
        <w:pStyle w:val="Tekstpodstawowy"/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Postanowienia Końcowe</w:t>
      </w:r>
    </w:p>
    <w:p w14:paraId="3D2FDF74" w14:textId="77777777" w:rsidR="004935BC" w:rsidRDefault="00443F6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Z tytułu wykonywania niniejszej Umowy Procesorowi nie przysługuje dodatkowe wynagrodzenie.</w:t>
      </w:r>
    </w:p>
    <w:p w14:paraId="709C3FCD" w14:textId="77777777" w:rsidR="004935BC" w:rsidRDefault="00443F6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Wszelkie zmiany niniejszej Umowy wymagają formy pisemnej pod rygorem nieważności.</w:t>
      </w:r>
    </w:p>
    <w:p w14:paraId="3548936F" w14:textId="77777777" w:rsidR="004935BC" w:rsidRDefault="00443F66">
      <w:pPr>
        <w:pStyle w:val="Default"/>
        <w:numPr>
          <w:ilvl w:val="0"/>
          <w:numId w:val="12"/>
        </w:numPr>
        <w:spacing w:line="360" w:lineRule="auto"/>
        <w:jc w:val="both"/>
        <w:rPr>
          <w:rFonts w:ascii="Cambria" w:hAnsi="Cambria" w:cs="Times New Roman"/>
          <w:color w:val="auto"/>
        </w:rPr>
      </w:pPr>
      <w:r>
        <w:rPr>
          <w:rFonts w:ascii="Cambria" w:hAnsi="Cambria" w:cs="Times New Roman"/>
          <w:color w:val="auto"/>
        </w:rPr>
        <w:t>Spory wynikłe z tytułu Umowy będzie rozstrzygał Sąd właściwy dla miejsca siedziby Administratora.</w:t>
      </w:r>
    </w:p>
    <w:p w14:paraId="3C4CDBD2" w14:textId="77777777" w:rsidR="004935BC" w:rsidRDefault="00443F66">
      <w:pPr>
        <w:pStyle w:val="Akapitzlist"/>
        <w:numPr>
          <w:ilvl w:val="0"/>
          <w:numId w:val="12"/>
        </w:numPr>
        <w:spacing w:line="360" w:lineRule="auto"/>
        <w:rPr>
          <w:rFonts w:ascii="Cambria" w:hAnsi="Cambria"/>
        </w:rPr>
      </w:pPr>
      <w:r>
        <w:rPr>
          <w:rFonts w:ascii="Cambria" w:hAnsi="Cambria"/>
        </w:rPr>
        <w:t>Umowę sporządzono w dwóch jednobrzmiących egzemplarzach, po jednym dla każdej ze Stron.</w:t>
      </w:r>
    </w:p>
    <w:p w14:paraId="6B99E09A" w14:textId="77777777" w:rsidR="004935BC" w:rsidRDefault="00443F66">
      <w:pPr>
        <w:pStyle w:val="Akapitzlist"/>
        <w:numPr>
          <w:ilvl w:val="0"/>
          <w:numId w:val="12"/>
        </w:num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Integralna częścią umowy powierzenia przetwarzania danych osobowych jest lista kontrolna Procesora. </w:t>
      </w:r>
      <w:r>
        <w:rPr>
          <w:rFonts w:ascii="Cambria" w:hAnsi="Cambria"/>
        </w:rPr>
        <w:br/>
      </w:r>
    </w:p>
    <w:p w14:paraId="094A6192" w14:textId="77777777" w:rsidR="004935BC" w:rsidRDefault="004935BC">
      <w:pPr>
        <w:pStyle w:val="Akapitzlist"/>
        <w:spacing w:line="360" w:lineRule="auto"/>
        <w:ind w:left="284"/>
        <w:rPr>
          <w:rFonts w:ascii="Cambria" w:hAnsi="Cambria"/>
        </w:rPr>
      </w:pPr>
    </w:p>
    <w:p w14:paraId="058DC7A1" w14:textId="77777777" w:rsidR="004935BC" w:rsidRDefault="004935BC">
      <w:pPr>
        <w:pStyle w:val="Akapitzlist"/>
        <w:spacing w:line="360" w:lineRule="auto"/>
        <w:ind w:left="284"/>
        <w:rPr>
          <w:rFonts w:ascii="Cambria" w:hAnsi="Cambr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4935BC" w14:paraId="6A141869" w14:textId="77777777">
        <w:tc>
          <w:tcPr>
            <w:tcW w:w="4530" w:type="dxa"/>
          </w:tcPr>
          <w:p w14:paraId="2B3017B3" w14:textId="77777777" w:rsidR="004935BC" w:rsidRDefault="00443F66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___________________________________</w:t>
            </w:r>
          </w:p>
        </w:tc>
        <w:tc>
          <w:tcPr>
            <w:tcW w:w="4530" w:type="dxa"/>
          </w:tcPr>
          <w:p w14:paraId="6F09E7F2" w14:textId="77777777" w:rsidR="004935BC" w:rsidRDefault="00443F66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___________________________________</w:t>
            </w:r>
          </w:p>
        </w:tc>
      </w:tr>
      <w:tr w:rsidR="004935BC" w14:paraId="03C8A9C0" w14:textId="77777777">
        <w:tc>
          <w:tcPr>
            <w:tcW w:w="4530" w:type="dxa"/>
          </w:tcPr>
          <w:p w14:paraId="1FF96AC2" w14:textId="77777777" w:rsidR="004935BC" w:rsidRDefault="00443F66">
            <w:pPr>
              <w:spacing w:line="360" w:lineRule="auto"/>
              <w:jc w:val="center"/>
              <w:rPr>
                <w:rFonts w:ascii="Cambria" w:hAnsi="Cambria"/>
                <w:b/>
                <w:vertAlign w:val="superscript"/>
              </w:rPr>
            </w:pPr>
            <w:r>
              <w:rPr>
                <w:rFonts w:ascii="Cambria" w:hAnsi="Cambria"/>
                <w:b/>
                <w:sz w:val="22"/>
                <w:szCs w:val="22"/>
                <w:vertAlign w:val="superscript"/>
              </w:rPr>
              <w:t>(Administrator)</w:t>
            </w:r>
          </w:p>
        </w:tc>
        <w:tc>
          <w:tcPr>
            <w:tcW w:w="4530" w:type="dxa"/>
          </w:tcPr>
          <w:p w14:paraId="3E815C8F" w14:textId="77777777" w:rsidR="004935BC" w:rsidRDefault="00443F66">
            <w:pPr>
              <w:spacing w:line="360" w:lineRule="auto"/>
              <w:jc w:val="center"/>
              <w:rPr>
                <w:rFonts w:ascii="Cambria" w:hAnsi="Cambria"/>
                <w:b/>
                <w:vertAlign w:val="superscript"/>
              </w:rPr>
            </w:pPr>
            <w:r>
              <w:rPr>
                <w:rFonts w:ascii="Cambria" w:hAnsi="Cambria"/>
                <w:b/>
                <w:sz w:val="22"/>
                <w:szCs w:val="22"/>
                <w:vertAlign w:val="superscript"/>
              </w:rPr>
              <w:t>(Procesor)</w:t>
            </w:r>
          </w:p>
        </w:tc>
      </w:tr>
    </w:tbl>
    <w:p w14:paraId="4424EF62" w14:textId="77777777" w:rsidR="004935BC" w:rsidRDefault="004935BC">
      <w:pPr>
        <w:spacing w:line="360" w:lineRule="auto"/>
        <w:rPr>
          <w:rFonts w:ascii="Cambria" w:hAnsi="Cambria"/>
        </w:rPr>
      </w:pPr>
    </w:p>
    <w:p w14:paraId="58006B20" w14:textId="77777777" w:rsidR="004935BC" w:rsidRDefault="004935BC">
      <w:pPr>
        <w:spacing w:line="360" w:lineRule="auto"/>
        <w:rPr>
          <w:rFonts w:ascii="Cambria" w:hAnsi="Cambria"/>
        </w:rPr>
      </w:pPr>
    </w:p>
    <w:p w14:paraId="231A9360" w14:textId="77777777" w:rsidR="004935BC" w:rsidRDefault="004935BC">
      <w:pPr>
        <w:spacing w:line="360" w:lineRule="auto"/>
        <w:rPr>
          <w:rFonts w:ascii="Cambria" w:hAnsi="Cambria"/>
        </w:rPr>
      </w:pPr>
    </w:p>
    <w:p w14:paraId="4D94A12A" w14:textId="77777777" w:rsidR="004935BC" w:rsidRDefault="004935BC">
      <w:pPr>
        <w:spacing w:line="360" w:lineRule="auto"/>
        <w:rPr>
          <w:rFonts w:ascii="Cambria" w:hAnsi="Cambria"/>
        </w:rPr>
      </w:pPr>
    </w:p>
    <w:p w14:paraId="59F7B98C" w14:textId="77777777" w:rsidR="004935BC" w:rsidRDefault="004935BC">
      <w:pPr>
        <w:spacing w:line="360" w:lineRule="auto"/>
        <w:rPr>
          <w:rFonts w:ascii="Cambria" w:hAnsi="Cambria"/>
        </w:rPr>
      </w:pPr>
    </w:p>
    <w:p w14:paraId="0F962247" w14:textId="77777777" w:rsidR="004935BC" w:rsidRDefault="004935BC">
      <w:pPr>
        <w:spacing w:line="360" w:lineRule="auto"/>
        <w:rPr>
          <w:rFonts w:ascii="Cambria" w:hAnsi="Cambria"/>
        </w:rPr>
      </w:pPr>
    </w:p>
    <w:p w14:paraId="0DADBF49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5D8FFD8E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77FF069A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0DAD2FDE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1C1E8149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4EBB1655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1A2D84C5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48121D1B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79F37D41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0D192EC3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1A23A3F7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64560C40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2F113A1E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7665CEA3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55D71DD4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5420E511" w14:textId="77777777" w:rsidR="004935BC" w:rsidRDefault="004935BC">
      <w:pPr>
        <w:jc w:val="center"/>
        <w:rPr>
          <w:rFonts w:ascii="Cambria" w:hAnsi="Cambria"/>
          <w:b/>
          <w:bCs/>
        </w:rPr>
      </w:pPr>
    </w:p>
    <w:p w14:paraId="0D0093A5" w14:textId="77777777" w:rsidR="004935BC" w:rsidRDefault="00443F66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lastRenderedPageBreak/>
        <w:t>Lista kontrolna Procesora, któremu Administrator zamierza powierzyć                        przetwarzanie danych osobowych</w:t>
      </w:r>
      <w:r>
        <w:rPr>
          <w:rFonts w:ascii="Cambria" w:hAnsi="Cambria"/>
          <w:b/>
          <w:bCs/>
        </w:rPr>
        <w:br/>
      </w:r>
    </w:p>
    <w:p w14:paraId="6A2CEBF1" w14:textId="77777777" w:rsidR="004935BC" w:rsidRDefault="00443F66">
      <w:pPr>
        <w:autoSpaceDE w:val="0"/>
        <w:autoSpaceDN w:val="0"/>
        <w:adjustRightInd w:val="0"/>
        <w:spacing w:line="276" w:lineRule="auto"/>
        <w:rPr>
          <w:rFonts w:ascii="Cambria" w:hAnsi="Cambria"/>
        </w:rPr>
      </w:pPr>
      <w:r>
        <w:rPr>
          <w:rFonts w:ascii="Cambria" w:hAnsi="Cambria"/>
        </w:rPr>
        <w:t>Niniejsze kryteria stworzone zostały w celu weryfikacji podmiotu przetwarzającego, w zakresie spełniania przez niego podstawowych wymogów RODO.</w:t>
      </w:r>
      <w:r>
        <w:rPr>
          <w:rFonts w:ascii="Cambria" w:hAnsi="Cambria"/>
        </w:rPr>
        <w:br/>
      </w:r>
    </w:p>
    <w:p w14:paraId="586475EF" w14:textId="77777777" w:rsidR="004935BC" w:rsidRDefault="00443F66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Kryteria wyboru podmiotu przetwarzającego oparte zostały o:</w:t>
      </w:r>
    </w:p>
    <w:p w14:paraId="210D358E" w14:textId="77777777" w:rsidR="004935BC" w:rsidRDefault="00443F66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1) art. 28 ust. 1 RODO, zgodnie z którym </w:t>
      </w:r>
      <w:r>
        <w:rPr>
          <w:rFonts w:ascii="Cambria" w:hAnsi="Cambria"/>
          <w:sz w:val="22"/>
          <w:szCs w:val="22"/>
        </w:rPr>
        <w:br/>
        <w:t>„</w:t>
      </w:r>
      <w:r>
        <w:rPr>
          <w:rFonts w:ascii="Cambria" w:hAnsi="Cambria"/>
          <w:i/>
          <w:iCs/>
          <w:sz w:val="22"/>
          <w:szCs w:val="22"/>
        </w:rPr>
        <w:t>1. Jeżeli przetwarzanie ma być dokonywane w imieniu administratora, korzysta on wyłącznie z usług takich podmiotów przetwarzających, które zapewniają wystarczające gwarancje wdrożenia odpowiednich środków technicznych i organizacyjnych, by przetwarzanie spełniało wymogi niniejszego rozporządzenia i chroniło prawa osób, których dane dotyczą</w:t>
      </w:r>
      <w:r>
        <w:rPr>
          <w:rFonts w:ascii="Cambria" w:hAnsi="Cambria"/>
          <w:sz w:val="22"/>
          <w:szCs w:val="22"/>
        </w:rPr>
        <w:t xml:space="preserve">” </w:t>
      </w:r>
    </w:p>
    <w:p w14:paraId="12CC595D" w14:textId="77777777" w:rsidR="004935BC" w:rsidRDefault="00443F66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oraz</w:t>
      </w:r>
    </w:p>
    <w:p w14:paraId="448CF0EB" w14:textId="77777777" w:rsidR="004935BC" w:rsidRDefault="00443F66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2) motyw 81 RODO, zgodnie z którym: </w:t>
      </w:r>
      <w:r>
        <w:rPr>
          <w:rFonts w:ascii="Cambria" w:hAnsi="Cambria"/>
          <w:sz w:val="22"/>
          <w:szCs w:val="22"/>
        </w:rPr>
        <w:br/>
        <w:t>„</w:t>
      </w:r>
      <w:r>
        <w:rPr>
          <w:rFonts w:ascii="Cambria" w:hAnsi="Cambria"/>
          <w:i/>
          <w:iCs/>
          <w:sz w:val="22"/>
          <w:szCs w:val="22"/>
        </w:rPr>
        <w:t>(81) Aby zapewnić przestrzeganie wymogów niniejszego rozporządzenia w przypadku przetwarzania, którego w imieniu administratora ma dokonać podmiot przetwarzający, administrator powinien, powierzając podmiotowi przetwarzającemu czynności przetwarzania, korzystać z usług wyłącznie podmiotów przetwarzających, które zapewniają wystarczające gwarancje – w szczególności jeżeli chodzi o wiedzę fachową, wiarygodność i zasoby – wdrożenia środków technicznych i organizacyjnych odpowiadających wymogom niniejszego rozp</w:t>
      </w:r>
      <w:r>
        <w:rPr>
          <w:rFonts w:ascii="Cambria" w:hAnsi="Cambria"/>
          <w:i/>
          <w:iCs/>
          <w:sz w:val="22"/>
          <w:szCs w:val="22"/>
        </w:rPr>
        <w:t>orządzenia, w tym wymogom bezpieczeństwa przetwarzania. Stosowanie przez podmiot przetwarzający zatwierdzonego kodeksu postępowania lub zatwierdzonego mechanizmu certyfikacji może posłużyć za element wykazujący wywiązywanie się z obowiązków administratora</w:t>
      </w:r>
      <w:r>
        <w:rPr>
          <w:rFonts w:ascii="Cambria" w:hAnsi="Cambria"/>
          <w:sz w:val="22"/>
          <w:szCs w:val="22"/>
        </w:rPr>
        <w:t xml:space="preserve">”. </w:t>
      </w:r>
    </w:p>
    <w:p w14:paraId="59D8BF3F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5573C774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7D4C16A5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07670050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7A7414A5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520348F3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57E10901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39B4EFF3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7D10D3EB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2BF91FBE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2A7AE344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4DC4F20A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16CE5400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3A68E873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515B04A7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23FD42E0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57F0E5F4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1445555D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6F6E55C2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10C8C213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616388E9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7D0E2EF5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54166213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721B59D1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3BE1C19E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114AF389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1B6C9996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0EDA337F" w14:textId="77777777" w:rsidR="004935BC" w:rsidRDefault="004935BC">
      <w:pPr>
        <w:autoSpaceDE w:val="0"/>
        <w:autoSpaceDN w:val="0"/>
        <w:adjustRightInd w:val="0"/>
        <w:spacing w:line="276" w:lineRule="auto"/>
        <w:rPr>
          <w:rFonts w:ascii="Cambria" w:hAnsi="Cambria"/>
          <w:sz w:val="22"/>
          <w:szCs w:val="22"/>
        </w:rPr>
      </w:pPr>
    </w:p>
    <w:p w14:paraId="2E5E8087" w14:textId="77777777" w:rsidR="004935BC" w:rsidRDefault="00443F66">
      <w:pPr>
        <w:rPr>
          <w:rFonts w:ascii="Cambria" w:hAnsi="Cambria"/>
        </w:rPr>
      </w:pPr>
      <w:r>
        <w:rPr>
          <w:rFonts w:ascii="Cambria" w:hAnsi="Cambria"/>
        </w:rPr>
        <w:t xml:space="preserve">Dane podmiotu przetwarzającego        </w:t>
      </w:r>
    </w:p>
    <w:p w14:paraId="4EE4B91D" w14:textId="77777777" w:rsidR="004935BC" w:rsidRDefault="00443F66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  <w:sz w:val="20"/>
          <w:szCs w:val="20"/>
        </w:rPr>
        <w:t>………………………………………………………………………………………………  posiadającym licencję Nr ……………….. na wykonywanie krajowego transportu drogowego osób, REGON: ………………….., NIP: ……………………..</w:t>
      </w:r>
      <w:r>
        <w:rPr>
          <w:rFonts w:ascii="Cambria" w:hAnsi="Cambria"/>
          <w:b/>
          <w:bCs/>
          <w:sz w:val="12"/>
          <w:szCs w:val="12"/>
        </w:rPr>
        <w:br/>
      </w:r>
      <w:r>
        <w:rPr>
          <w:rFonts w:ascii="Cambria" w:hAnsi="Cambria"/>
        </w:rPr>
        <w:t xml:space="preserve">Dotyczy umowy            ………………………………..   </w:t>
      </w:r>
      <w:r>
        <w:rPr>
          <w:rFonts w:ascii="Cambria" w:hAnsi="Cambria"/>
        </w:rPr>
        <w:br/>
        <w:t xml:space="preserve">Okres powierzenia przetwarzania od ………………………….. r. do 30 czerwca 2027 r.   </w:t>
      </w:r>
      <w:r>
        <w:rPr>
          <w:rFonts w:ascii="Cambria" w:hAnsi="Cambria"/>
          <w:b/>
          <w:bCs/>
        </w:rPr>
        <w:t xml:space="preserve">                      </w:t>
      </w:r>
      <w:r>
        <w:rPr>
          <w:rFonts w:ascii="Cambria" w:hAnsi="Cambria"/>
          <w:sz w:val="16"/>
          <w:szCs w:val="16"/>
        </w:rPr>
        <w:br/>
      </w:r>
    </w:p>
    <w:p w14:paraId="379E601B" w14:textId="77777777" w:rsidR="004935BC" w:rsidRDefault="00443F66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Pytania: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55"/>
        <w:gridCol w:w="1230"/>
      </w:tblGrid>
      <w:tr w:rsidR="004935BC" w14:paraId="213DDCCF" w14:textId="77777777">
        <w:trPr>
          <w:trHeight w:val="410"/>
        </w:trPr>
        <w:tc>
          <w:tcPr>
            <w:tcW w:w="8355" w:type="dxa"/>
            <w:vAlign w:val="center"/>
          </w:tcPr>
          <w:p w14:paraId="51D9CC17" w14:textId="77777777" w:rsidR="004935BC" w:rsidRDefault="00443F66">
            <w:pPr>
              <w:pStyle w:val="Bezodstpw"/>
              <w:jc w:val="center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 xml:space="preserve">I.  Czy organizacja przygotowała i wdrożyła następujące dokumenty </w:t>
            </w:r>
            <w:r>
              <w:rPr>
                <w:rFonts w:ascii="Cambria" w:hAnsi="Cambria"/>
                <w:b/>
                <w:szCs w:val="24"/>
              </w:rPr>
              <w:br/>
            </w:r>
            <w:r>
              <w:rPr>
                <w:rFonts w:ascii="Cambria" w:hAnsi="Cambria"/>
                <w:b/>
                <w:sz w:val="20"/>
                <w:szCs w:val="20"/>
                <w:highlight w:val="lightGray"/>
                <w:u w:val="single"/>
              </w:rPr>
              <w:t>(wpisanie TAK oznacza wdrożenie zabezpieczenia/potwierdzenie realizacji określonego obowiązku)</w:t>
            </w:r>
          </w:p>
        </w:tc>
        <w:tc>
          <w:tcPr>
            <w:tcW w:w="1230" w:type="dxa"/>
            <w:vAlign w:val="center"/>
          </w:tcPr>
          <w:p w14:paraId="2B7777DB" w14:textId="77777777" w:rsidR="004935BC" w:rsidRDefault="00443F66">
            <w:pPr>
              <w:pStyle w:val="Bezodstpw"/>
              <w:spacing w:line="360" w:lineRule="auto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Wpisać TAK/NIE</w:t>
            </w:r>
          </w:p>
        </w:tc>
      </w:tr>
      <w:tr w:rsidR="004935BC" w14:paraId="604C51A3" w14:textId="77777777">
        <w:trPr>
          <w:trHeight w:val="612"/>
        </w:trPr>
        <w:tc>
          <w:tcPr>
            <w:tcW w:w="8355" w:type="dxa"/>
            <w:vAlign w:val="center"/>
          </w:tcPr>
          <w:p w14:paraId="5D4CB947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rejestr czynności przetwarzania i rejestr kategorii czynności przetwarzania, o których mowa w art. 30 RODO</w:t>
            </w:r>
          </w:p>
        </w:tc>
        <w:tc>
          <w:tcPr>
            <w:tcW w:w="1230" w:type="dxa"/>
          </w:tcPr>
          <w:p w14:paraId="636CCEF4" w14:textId="77777777" w:rsidR="004935BC" w:rsidRDefault="004935BC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4935BC" w14:paraId="26AF5496" w14:textId="77777777">
        <w:trPr>
          <w:trHeight w:val="808"/>
        </w:trPr>
        <w:tc>
          <w:tcPr>
            <w:tcW w:w="8355" w:type="dxa"/>
            <w:vAlign w:val="center"/>
          </w:tcPr>
          <w:p w14:paraId="6AE4C2BD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wytyczne dotyczące klasyfikacji naruszeń i procedurę zgłaszania naruszenia ochrony danych do organu nadzorczego (UODO) – art. 33 ust. 3 RODO</w:t>
            </w:r>
          </w:p>
        </w:tc>
        <w:tc>
          <w:tcPr>
            <w:tcW w:w="1230" w:type="dxa"/>
          </w:tcPr>
          <w:p w14:paraId="650FB568" w14:textId="77777777" w:rsidR="004935BC" w:rsidRDefault="004935BC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4935BC" w14:paraId="2BB8C809" w14:textId="77777777">
        <w:trPr>
          <w:trHeight w:val="1076"/>
        </w:trPr>
        <w:tc>
          <w:tcPr>
            <w:tcW w:w="8355" w:type="dxa"/>
            <w:vAlign w:val="center"/>
          </w:tcPr>
          <w:p w14:paraId="2F4CD75C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procedurę na wypadek wystąpienia naruszeń mogących powodować wysokie ryzyko naruszenia praw i wolności osób, w zakresie ich informowaniu o działaniach, jakie powinni wykonać, aby ryzyko to ograniczyć – art. 34 RODO</w:t>
            </w:r>
          </w:p>
        </w:tc>
        <w:tc>
          <w:tcPr>
            <w:tcW w:w="1230" w:type="dxa"/>
          </w:tcPr>
          <w:p w14:paraId="31EEA83C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07F34211" w14:textId="77777777">
        <w:trPr>
          <w:trHeight w:val="699"/>
        </w:trPr>
        <w:tc>
          <w:tcPr>
            <w:tcW w:w="8355" w:type="dxa"/>
            <w:vAlign w:val="center"/>
          </w:tcPr>
          <w:p w14:paraId="6ADECA9F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procedurę prowadzenia wewnętrznej dokumentacji stanowiącej rejestr naruszeń ochrony danych, o którym mowa w art. 33 ust. 5 RODO</w:t>
            </w:r>
          </w:p>
        </w:tc>
        <w:tc>
          <w:tcPr>
            <w:tcW w:w="1230" w:type="dxa"/>
          </w:tcPr>
          <w:p w14:paraId="00102F4D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50605F58" w14:textId="77777777">
        <w:trPr>
          <w:trHeight w:val="454"/>
        </w:trPr>
        <w:tc>
          <w:tcPr>
            <w:tcW w:w="8355" w:type="dxa"/>
            <w:vAlign w:val="center"/>
          </w:tcPr>
          <w:p w14:paraId="1A3A3649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raport z przeprowadzonej, ogólnej analizy ryzyka</w:t>
            </w:r>
          </w:p>
        </w:tc>
        <w:tc>
          <w:tcPr>
            <w:tcW w:w="1230" w:type="dxa"/>
          </w:tcPr>
          <w:p w14:paraId="464140D1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2091EE59" w14:textId="77777777">
        <w:trPr>
          <w:trHeight w:val="737"/>
        </w:trPr>
        <w:tc>
          <w:tcPr>
            <w:tcW w:w="8355" w:type="dxa"/>
            <w:vAlign w:val="center"/>
          </w:tcPr>
          <w:p w14:paraId="1C369D4B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raport z ocen skutków dla ochrony danych – art. 35 ust. 7 RODO (jeśli dotyczy)</w:t>
            </w:r>
          </w:p>
        </w:tc>
        <w:tc>
          <w:tcPr>
            <w:tcW w:w="1230" w:type="dxa"/>
          </w:tcPr>
          <w:p w14:paraId="763D166B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751E3DF2" w14:textId="77777777">
        <w:trPr>
          <w:trHeight w:val="416"/>
        </w:trPr>
        <w:tc>
          <w:tcPr>
            <w:tcW w:w="8355" w:type="dxa"/>
            <w:vAlign w:val="center"/>
          </w:tcPr>
          <w:p w14:paraId="1971A054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procedury związane z </w:t>
            </w:r>
            <w:proofErr w:type="spellStart"/>
            <w:r>
              <w:rPr>
                <w:rFonts w:ascii="Cambria" w:hAnsi="Cambria"/>
              </w:rPr>
              <w:t>pseudonimizacją</w:t>
            </w:r>
            <w:proofErr w:type="spellEnd"/>
            <w:r>
              <w:rPr>
                <w:rFonts w:ascii="Cambria" w:hAnsi="Cambria"/>
              </w:rPr>
              <w:t xml:space="preserve"> i szyfrowaniem danych (jeśli dotyczy)</w:t>
            </w:r>
          </w:p>
        </w:tc>
        <w:tc>
          <w:tcPr>
            <w:tcW w:w="1230" w:type="dxa"/>
          </w:tcPr>
          <w:p w14:paraId="372081BF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706078C6" w14:textId="77777777">
        <w:trPr>
          <w:trHeight w:val="510"/>
        </w:trPr>
        <w:tc>
          <w:tcPr>
            <w:tcW w:w="8355" w:type="dxa"/>
            <w:vAlign w:val="center"/>
          </w:tcPr>
          <w:p w14:paraId="243B6AA5" w14:textId="77777777" w:rsidR="004935BC" w:rsidRDefault="00443F6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plan ciągłości działania – art. 32 ust. 1 pkt b RODO</w:t>
            </w:r>
          </w:p>
        </w:tc>
        <w:tc>
          <w:tcPr>
            <w:tcW w:w="1230" w:type="dxa"/>
          </w:tcPr>
          <w:p w14:paraId="16770DFE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0CFBF07A" w14:textId="77777777">
        <w:trPr>
          <w:trHeight w:val="737"/>
        </w:trPr>
        <w:tc>
          <w:tcPr>
            <w:tcW w:w="8355" w:type="dxa"/>
            <w:vAlign w:val="center"/>
          </w:tcPr>
          <w:p w14:paraId="40064A47" w14:textId="77777777" w:rsidR="004935BC" w:rsidRDefault="00443F66">
            <w:pPr>
              <w:shd w:val="clear" w:color="auto" w:fill="FFFFFF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procedury odtwarzania systemu po awarii oraz ich testowania – art. 32 ust. 1 pkt c i d RODO</w:t>
            </w:r>
          </w:p>
        </w:tc>
        <w:tc>
          <w:tcPr>
            <w:tcW w:w="1230" w:type="dxa"/>
          </w:tcPr>
          <w:p w14:paraId="4C5C537E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65B0462D" w14:textId="77777777">
        <w:trPr>
          <w:trHeight w:val="189"/>
        </w:trPr>
        <w:tc>
          <w:tcPr>
            <w:tcW w:w="8355" w:type="dxa"/>
            <w:vAlign w:val="center"/>
          </w:tcPr>
          <w:p w14:paraId="38453AC8" w14:textId="77777777" w:rsidR="004935BC" w:rsidRDefault="00443F66">
            <w:pPr>
              <w:shd w:val="clear" w:color="auto" w:fill="FFFFFF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umowy powierzenia przetwarzania danych osobowych zgodnie z art. 28 RODO</w:t>
            </w:r>
          </w:p>
        </w:tc>
        <w:tc>
          <w:tcPr>
            <w:tcW w:w="1230" w:type="dxa"/>
          </w:tcPr>
          <w:p w14:paraId="52ECE8EA" w14:textId="77777777" w:rsidR="004935BC" w:rsidRDefault="004935BC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4935BC" w14:paraId="621B9627" w14:textId="77777777">
        <w:trPr>
          <w:trHeight w:val="189"/>
        </w:trPr>
        <w:tc>
          <w:tcPr>
            <w:tcW w:w="8355" w:type="dxa"/>
            <w:vAlign w:val="center"/>
          </w:tcPr>
          <w:p w14:paraId="36811F24" w14:textId="77777777" w:rsidR="004935BC" w:rsidRDefault="00443F66">
            <w:pPr>
              <w:shd w:val="clear" w:color="auto" w:fill="FFFFFF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zasady, regulaminy, procedury, polityki czy zbiory dobrych praktyk mające znaczenie dla ochrony danych osobowych (np. polityka bezpieczeństwa informacji, polityka ochrony danych osobowych, zbiór dobrych praktyk dla ochrony danych osobowych)</w:t>
            </w:r>
          </w:p>
        </w:tc>
        <w:tc>
          <w:tcPr>
            <w:tcW w:w="1230" w:type="dxa"/>
          </w:tcPr>
          <w:p w14:paraId="1294660C" w14:textId="77777777" w:rsidR="004935BC" w:rsidRDefault="004935BC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4935BC" w14:paraId="065FD1C4" w14:textId="77777777">
        <w:trPr>
          <w:trHeight w:val="466"/>
        </w:trPr>
        <w:tc>
          <w:tcPr>
            <w:tcW w:w="9585" w:type="dxa"/>
            <w:gridSpan w:val="2"/>
            <w:vAlign w:val="center"/>
          </w:tcPr>
          <w:p w14:paraId="575C2E0F" w14:textId="77777777" w:rsidR="004935BC" w:rsidRDefault="00443F66">
            <w:pPr>
              <w:pStyle w:val="Bezodstpw"/>
              <w:jc w:val="center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II. W zakresie przetwarzania danych osobowych przez personel administratora (pracowników i nie tylko) , czy organizacja posiada:</w:t>
            </w:r>
          </w:p>
        </w:tc>
      </w:tr>
      <w:tr w:rsidR="004935BC" w14:paraId="0ED26EBD" w14:textId="77777777">
        <w:trPr>
          <w:trHeight w:val="620"/>
        </w:trPr>
        <w:tc>
          <w:tcPr>
            <w:tcW w:w="8355" w:type="dxa"/>
            <w:vAlign w:val="center"/>
          </w:tcPr>
          <w:p w14:paraId="24FEF74A" w14:textId="77777777" w:rsidR="004935BC" w:rsidRDefault="00443F66">
            <w:pPr>
              <w:pStyle w:val="Bezodstpw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upoważnienie do przetwarzania danych osobowych dla pracowników/współpracowników w odpowiednim zakresie</w:t>
            </w:r>
          </w:p>
        </w:tc>
        <w:tc>
          <w:tcPr>
            <w:tcW w:w="1230" w:type="dxa"/>
          </w:tcPr>
          <w:p w14:paraId="6461965E" w14:textId="77777777" w:rsidR="004935BC" w:rsidRDefault="004935BC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4935BC" w14:paraId="2AB92B92" w14:textId="77777777">
        <w:trPr>
          <w:trHeight w:val="559"/>
        </w:trPr>
        <w:tc>
          <w:tcPr>
            <w:tcW w:w="8355" w:type="dxa"/>
            <w:vAlign w:val="center"/>
          </w:tcPr>
          <w:p w14:paraId="39EF134A" w14:textId="77777777" w:rsidR="004935BC" w:rsidRDefault="00443F66">
            <w:pPr>
              <w:pStyle w:val="Bezodstpw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zbiór informacji wskazanych w art. 13 RODO – tzw. obowiązek informacyjny</w:t>
            </w:r>
          </w:p>
        </w:tc>
        <w:tc>
          <w:tcPr>
            <w:tcW w:w="1230" w:type="dxa"/>
          </w:tcPr>
          <w:p w14:paraId="23C3D46D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26FDD780" w14:textId="77777777">
        <w:trPr>
          <w:trHeight w:val="745"/>
        </w:trPr>
        <w:tc>
          <w:tcPr>
            <w:tcW w:w="8355" w:type="dxa"/>
            <w:vAlign w:val="center"/>
          </w:tcPr>
          <w:p w14:paraId="1CC94EF1" w14:textId="77777777" w:rsidR="004935BC" w:rsidRDefault="00443F66">
            <w:pPr>
              <w:pStyle w:val="Bezodstpw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oświadczenie o zachowaniu w poufności danych osobowych, jeśli organizacja jest w jakimś zakresie procesorem (podmiotem przetwarzającym)</w:t>
            </w:r>
          </w:p>
        </w:tc>
        <w:tc>
          <w:tcPr>
            <w:tcW w:w="1230" w:type="dxa"/>
          </w:tcPr>
          <w:p w14:paraId="71E6314A" w14:textId="77777777" w:rsidR="004935BC" w:rsidRDefault="004935BC">
            <w:pPr>
              <w:spacing w:line="360" w:lineRule="auto"/>
              <w:rPr>
                <w:rFonts w:ascii="Cambria" w:hAnsi="Cambria"/>
                <w:lang w:eastAsia="en-GB"/>
              </w:rPr>
            </w:pPr>
          </w:p>
        </w:tc>
      </w:tr>
      <w:tr w:rsidR="004935BC" w14:paraId="3DA7A802" w14:textId="77777777">
        <w:trPr>
          <w:trHeight w:val="492"/>
        </w:trPr>
        <w:tc>
          <w:tcPr>
            <w:tcW w:w="8355" w:type="dxa"/>
            <w:vAlign w:val="center"/>
          </w:tcPr>
          <w:p w14:paraId="73410777" w14:textId="77777777" w:rsidR="004935BC" w:rsidRDefault="00443F66">
            <w:pPr>
              <w:pStyle w:val="Bezodstpw"/>
              <w:spacing w:line="360" w:lineRule="auto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informacje o monitoringu zgodnie z art. 22</w:t>
            </w:r>
            <w:r>
              <w:rPr>
                <w:rFonts w:ascii="Cambria" w:hAnsi="Cambria"/>
                <w:szCs w:val="24"/>
                <w:vertAlign w:val="superscript"/>
              </w:rPr>
              <w:t>2</w:t>
            </w:r>
            <w:r>
              <w:rPr>
                <w:rFonts w:ascii="Cambria" w:hAnsi="Cambria"/>
                <w:szCs w:val="24"/>
              </w:rPr>
              <w:t xml:space="preserve"> Kodeksu pracy </w:t>
            </w:r>
          </w:p>
        </w:tc>
        <w:tc>
          <w:tcPr>
            <w:tcW w:w="1230" w:type="dxa"/>
          </w:tcPr>
          <w:p w14:paraId="20C84264" w14:textId="77777777" w:rsidR="004935BC" w:rsidRDefault="004935BC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4935BC" w14:paraId="66EE083D" w14:textId="77777777">
        <w:trPr>
          <w:trHeight w:val="373"/>
        </w:trPr>
        <w:tc>
          <w:tcPr>
            <w:tcW w:w="9585" w:type="dxa"/>
            <w:gridSpan w:val="2"/>
          </w:tcPr>
          <w:p w14:paraId="63E5189C" w14:textId="77777777" w:rsidR="004935BC" w:rsidRDefault="00443F66">
            <w:pPr>
              <w:pStyle w:val="Bezodstpw"/>
              <w:spacing w:line="360" w:lineRule="auto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lastRenderedPageBreak/>
              <w:t>III Czy organizacja spełnia inne obowiązki wynikające z RODO</w:t>
            </w:r>
          </w:p>
        </w:tc>
      </w:tr>
      <w:tr w:rsidR="004935BC" w14:paraId="00B52AF7" w14:textId="77777777">
        <w:trPr>
          <w:trHeight w:val="907"/>
        </w:trPr>
        <w:tc>
          <w:tcPr>
            <w:tcW w:w="8355" w:type="dxa"/>
            <w:vAlign w:val="center"/>
          </w:tcPr>
          <w:p w14:paraId="54BEF7C2" w14:textId="77777777" w:rsidR="004935BC" w:rsidRDefault="00443F66">
            <w:pPr>
              <w:pStyle w:val="Bezodstpw"/>
              <w:jc w:val="lef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 xml:space="preserve">Czy organizacja wdrożyła odpowiednie środki techniczne i organizacyjne, zapewniające stopień bezpieczeństwa odpowiadający ryzyko naruszenia praw i wolności podmiotów danych (np. </w:t>
            </w:r>
            <w:proofErr w:type="spellStart"/>
            <w:r>
              <w:rPr>
                <w:rFonts w:ascii="Cambria" w:hAnsi="Cambria"/>
                <w:szCs w:val="24"/>
              </w:rPr>
              <w:t>pseudonimizacja</w:t>
            </w:r>
            <w:proofErr w:type="spellEnd"/>
            <w:r>
              <w:rPr>
                <w:rFonts w:ascii="Cambria" w:hAnsi="Cambria"/>
                <w:szCs w:val="24"/>
              </w:rPr>
              <w:t>, szyfrowanie danych, ciągłość zapewniania poufności)?</w:t>
            </w:r>
          </w:p>
        </w:tc>
        <w:tc>
          <w:tcPr>
            <w:tcW w:w="1230" w:type="dxa"/>
            <w:vAlign w:val="center"/>
          </w:tcPr>
          <w:p w14:paraId="3D33A106" w14:textId="77777777" w:rsidR="004935BC" w:rsidRDefault="004935BC">
            <w:pPr>
              <w:rPr>
                <w:rFonts w:ascii="Cambria" w:hAnsi="Cambria"/>
                <w:lang w:eastAsia="en-GB"/>
              </w:rPr>
            </w:pPr>
          </w:p>
        </w:tc>
      </w:tr>
      <w:tr w:rsidR="004935BC" w14:paraId="5DAADF4B" w14:textId="77777777">
        <w:trPr>
          <w:trHeight w:val="353"/>
        </w:trPr>
        <w:tc>
          <w:tcPr>
            <w:tcW w:w="8355" w:type="dxa"/>
            <w:vAlign w:val="center"/>
          </w:tcPr>
          <w:p w14:paraId="413DF9A8" w14:textId="77777777" w:rsidR="004935BC" w:rsidRDefault="00443F66">
            <w:pPr>
              <w:pStyle w:val="Bezodstpw"/>
              <w:jc w:val="lef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Czy organizacja wyznaczyła Inspektora ochrony danych?</w:t>
            </w:r>
          </w:p>
        </w:tc>
        <w:tc>
          <w:tcPr>
            <w:tcW w:w="1230" w:type="dxa"/>
            <w:vAlign w:val="center"/>
          </w:tcPr>
          <w:p w14:paraId="019F7728" w14:textId="77777777" w:rsidR="004935BC" w:rsidRDefault="004935BC">
            <w:pPr>
              <w:rPr>
                <w:rFonts w:ascii="Cambria" w:hAnsi="Cambria"/>
                <w:lang w:eastAsia="en-GB"/>
              </w:rPr>
            </w:pPr>
          </w:p>
        </w:tc>
      </w:tr>
      <w:tr w:rsidR="004935BC" w14:paraId="4A7DE3D2" w14:textId="77777777">
        <w:trPr>
          <w:trHeight w:val="487"/>
        </w:trPr>
        <w:tc>
          <w:tcPr>
            <w:tcW w:w="8355" w:type="dxa"/>
            <w:vAlign w:val="center"/>
          </w:tcPr>
          <w:p w14:paraId="7F452F10" w14:textId="77777777" w:rsidR="004935BC" w:rsidRDefault="00443F66">
            <w:pPr>
              <w:pStyle w:val="Bezodstpw"/>
              <w:jc w:val="lef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Czy organizacja wypełnia obowiązek informacyjny?</w:t>
            </w:r>
          </w:p>
        </w:tc>
        <w:tc>
          <w:tcPr>
            <w:tcW w:w="1230" w:type="dxa"/>
            <w:vAlign w:val="center"/>
          </w:tcPr>
          <w:p w14:paraId="1C2B76EB" w14:textId="77777777" w:rsidR="004935BC" w:rsidRDefault="004935BC">
            <w:pPr>
              <w:rPr>
                <w:rFonts w:ascii="Cambria" w:hAnsi="Cambria"/>
              </w:rPr>
            </w:pPr>
          </w:p>
        </w:tc>
      </w:tr>
      <w:tr w:rsidR="004935BC" w14:paraId="69B778D5" w14:textId="77777777">
        <w:trPr>
          <w:trHeight w:val="678"/>
        </w:trPr>
        <w:tc>
          <w:tcPr>
            <w:tcW w:w="8355" w:type="dxa"/>
            <w:vAlign w:val="center"/>
          </w:tcPr>
          <w:p w14:paraId="5A99CFF2" w14:textId="77777777" w:rsidR="004935BC" w:rsidRDefault="00443F66">
            <w:pPr>
              <w:pStyle w:val="Bezodstpw"/>
              <w:jc w:val="lef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Czy przeprowadzono szkolenia zapewniające odpowiedni poziom wiedzy członkom personelu administratora biorącym udział w przetwarzaniu danych?</w:t>
            </w:r>
          </w:p>
        </w:tc>
        <w:tc>
          <w:tcPr>
            <w:tcW w:w="1230" w:type="dxa"/>
            <w:vAlign w:val="center"/>
          </w:tcPr>
          <w:p w14:paraId="59CB5CE4" w14:textId="77777777" w:rsidR="004935BC" w:rsidRDefault="004935BC">
            <w:pPr>
              <w:rPr>
                <w:rFonts w:ascii="Cambria" w:hAnsi="Cambria"/>
                <w:lang w:eastAsia="en-GB"/>
              </w:rPr>
            </w:pPr>
          </w:p>
        </w:tc>
      </w:tr>
      <w:tr w:rsidR="004935BC" w14:paraId="7F372D0A" w14:textId="77777777">
        <w:trPr>
          <w:trHeight w:val="701"/>
        </w:trPr>
        <w:tc>
          <w:tcPr>
            <w:tcW w:w="8355" w:type="dxa"/>
            <w:vAlign w:val="center"/>
          </w:tcPr>
          <w:p w14:paraId="3EA373B2" w14:textId="77777777" w:rsidR="004935BC" w:rsidRDefault="00443F66">
            <w:pPr>
              <w:pStyle w:val="Bezodstpw"/>
              <w:jc w:val="left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Czy organizacja realizuje prawa podmiotów danych w zakresie zgodnym z RODO?</w:t>
            </w:r>
          </w:p>
        </w:tc>
        <w:tc>
          <w:tcPr>
            <w:tcW w:w="1230" w:type="dxa"/>
            <w:vAlign w:val="center"/>
          </w:tcPr>
          <w:p w14:paraId="1F9A5838" w14:textId="77777777" w:rsidR="004935BC" w:rsidRDefault="004935BC">
            <w:pPr>
              <w:rPr>
                <w:rFonts w:ascii="Cambria" w:hAnsi="Cambria"/>
                <w:lang w:eastAsia="en-GB"/>
              </w:rPr>
            </w:pPr>
          </w:p>
        </w:tc>
      </w:tr>
    </w:tbl>
    <w:p w14:paraId="02C7CA87" w14:textId="77777777" w:rsidR="004935BC" w:rsidRDefault="00443F66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br/>
        <w:t xml:space="preserve">Oświadczam, że wszystkie informacje zawarte w niniejszej liście kontrolnej są zgodne z prawdą </w:t>
      </w:r>
    </w:p>
    <w:p w14:paraId="45B1541E" w14:textId="77777777" w:rsidR="004935BC" w:rsidRDefault="00443F66">
      <w:pPr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</w:t>
      </w:r>
      <w:r>
        <w:rPr>
          <w:rFonts w:ascii="Cambria" w:hAnsi="Cambria"/>
        </w:rPr>
        <w:br/>
        <w:t xml:space="preserve">   data </w:t>
      </w:r>
      <w:r>
        <w:rPr>
          <w:rFonts w:ascii="Cambria" w:hAnsi="Cambria"/>
          <w:sz w:val="16"/>
          <w:szCs w:val="16"/>
        </w:rPr>
        <w:t xml:space="preserve">………………………………………………………………………..… </w:t>
      </w:r>
    </w:p>
    <w:p w14:paraId="3EF4C9C9" w14:textId="77777777" w:rsidR="004935BC" w:rsidRDefault="00443F66">
      <w:pPr>
        <w:rPr>
          <w:rFonts w:ascii="Cambria" w:hAnsi="Cambria"/>
        </w:rPr>
      </w:pPr>
      <w:r>
        <w:rPr>
          <w:rFonts w:ascii="Cambria" w:hAnsi="Cambria"/>
        </w:rPr>
        <w:br/>
        <w:t xml:space="preserve">podpis </w:t>
      </w:r>
      <w:r>
        <w:rPr>
          <w:rFonts w:ascii="Cambria" w:hAnsi="Cambria"/>
          <w:sz w:val="16"/>
          <w:szCs w:val="16"/>
        </w:rPr>
        <w:t xml:space="preserve">……………………………………………………………………………………………….……………………….   </w:t>
      </w:r>
      <w:r>
        <w:rPr>
          <w:rFonts w:ascii="Cambria" w:hAnsi="Cambria"/>
          <w:sz w:val="16"/>
          <w:szCs w:val="16"/>
        </w:rPr>
        <w:br/>
      </w:r>
      <w:r>
        <w:rPr>
          <w:rFonts w:ascii="Cambria" w:hAnsi="Cambria"/>
          <w:sz w:val="20"/>
          <w:szCs w:val="20"/>
        </w:rPr>
        <w:t xml:space="preserve">                       (imię i nazwisko osoby uprawnionej do reprezentowania Przetwarzającego)</w:t>
      </w:r>
      <w:r>
        <w:rPr>
          <w:rFonts w:ascii="Cambria" w:hAnsi="Cambria"/>
          <w:sz w:val="16"/>
          <w:szCs w:val="16"/>
        </w:rPr>
        <w:t xml:space="preserve"> </w:t>
      </w:r>
    </w:p>
    <w:sectPr w:rsidR="004935BC">
      <w:headerReference w:type="default" r:id="rId9"/>
      <w:footerReference w:type="default" r:id="rId10"/>
      <w:pgSz w:w="11906" w:h="16838"/>
      <w:pgMar w:top="1134" w:right="1418" w:bottom="1134" w:left="1418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1EE55" w14:textId="77777777" w:rsidR="00443F66" w:rsidRDefault="00443F66">
      <w:r>
        <w:separator/>
      </w:r>
    </w:p>
  </w:endnote>
  <w:endnote w:type="continuationSeparator" w:id="0">
    <w:p w14:paraId="7F4C1DA0" w14:textId="77777777" w:rsidR="00443F66" w:rsidRDefault="0044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0298544"/>
      <w:docPartObj>
        <w:docPartGallery w:val="AutoText"/>
      </w:docPartObj>
    </w:sdtPr>
    <w:sdtEndPr/>
    <w:sdtContent>
      <w:sdt>
        <w:sdtPr>
          <w:id w:val="-1769616900"/>
          <w:docPartObj>
            <w:docPartGallery w:val="AutoText"/>
          </w:docPartObj>
        </w:sdtPr>
        <w:sdtEndPr/>
        <w:sdtContent>
          <w:p w14:paraId="49BE6C26" w14:textId="77777777" w:rsidR="004935BC" w:rsidRDefault="00443F66">
            <w:pPr>
              <w:pStyle w:val="Stopka"/>
              <w:jc w:val="right"/>
            </w:pPr>
            <w:r>
              <w:t xml:space="preserve"> </w:t>
            </w:r>
            <w:r>
              <w:rPr>
                <w:rFonts w:ascii="Cambria" w:hAnsi="Cambria"/>
                <w:b/>
                <w:bCs/>
              </w:rPr>
              <w:fldChar w:fldCharType="begin"/>
            </w:r>
            <w:r>
              <w:rPr>
                <w:rFonts w:ascii="Cambria" w:hAnsi="Cambria"/>
                <w:b/>
                <w:bCs/>
              </w:rPr>
              <w:instrText>PAGE</w:instrText>
            </w:r>
            <w:r>
              <w:rPr>
                <w:rFonts w:ascii="Cambria" w:hAnsi="Cambria"/>
                <w:b/>
                <w:bCs/>
              </w:rPr>
              <w:fldChar w:fldCharType="separate"/>
            </w:r>
            <w:r>
              <w:rPr>
                <w:rFonts w:ascii="Cambria" w:hAnsi="Cambria"/>
                <w:b/>
                <w:bCs/>
              </w:rPr>
              <w:t>2</w:t>
            </w:r>
            <w:r>
              <w:rPr>
                <w:rFonts w:ascii="Cambria" w:hAnsi="Cambria"/>
                <w:b/>
                <w:bCs/>
              </w:rPr>
              <w:fldChar w:fldCharType="end"/>
            </w:r>
            <w:r>
              <w:rPr>
                <w:rFonts w:ascii="Cambria" w:hAnsi="Cambria"/>
              </w:rPr>
              <w:t xml:space="preserve"> z </w:t>
            </w:r>
            <w:r>
              <w:rPr>
                <w:rFonts w:ascii="Cambria" w:hAnsi="Cambria"/>
                <w:b/>
                <w:bCs/>
              </w:rPr>
              <w:fldChar w:fldCharType="begin"/>
            </w:r>
            <w:r>
              <w:rPr>
                <w:rFonts w:ascii="Cambria" w:hAnsi="Cambria"/>
                <w:b/>
                <w:bCs/>
              </w:rPr>
              <w:instrText>NUMPAGES</w:instrText>
            </w:r>
            <w:r>
              <w:rPr>
                <w:rFonts w:ascii="Cambria" w:hAnsi="Cambria"/>
                <w:b/>
                <w:bCs/>
              </w:rPr>
              <w:fldChar w:fldCharType="separate"/>
            </w:r>
            <w:r>
              <w:rPr>
                <w:rFonts w:ascii="Cambria" w:hAnsi="Cambria"/>
                <w:b/>
                <w:bCs/>
              </w:rPr>
              <w:t>2</w:t>
            </w:r>
            <w:r>
              <w:rPr>
                <w:rFonts w:ascii="Cambria" w:hAnsi="Cambria"/>
                <w:b/>
                <w:bCs/>
              </w:rPr>
              <w:fldChar w:fldCharType="end"/>
            </w:r>
          </w:p>
        </w:sdtContent>
      </w:sdt>
    </w:sdtContent>
  </w:sdt>
  <w:p w14:paraId="3D164889" w14:textId="77777777" w:rsidR="004935BC" w:rsidRDefault="004935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75A45" w14:textId="77777777" w:rsidR="00443F66" w:rsidRDefault="00443F66">
      <w:r>
        <w:separator/>
      </w:r>
    </w:p>
  </w:footnote>
  <w:footnote w:type="continuationSeparator" w:id="0">
    <w:p w14:paraId="66E5B659" w14:textId="77777777" w:rsidR="00443F66" w:rsidRDefault="00443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786C" w14:textId="77777777" w:rsidR="004935BC" w:rsidRDefault="004935BC">
    <w:pPr>
      <w:pStyle w:val="Nagwek2"/>
      <w:jc w:val="right"/>
      <w:rPr>
        <w:sz w:val="24"/>
        <w:szCs w:val="24"/>
      </w:rPr>
    </w:pPr>
  </w:p>
  <w:p w14:paraId="40323D4D" w14:textId="77777777" w:rsidR="004935BC" w:rsidRDefault="004935BC">
    <w:pPr>
      <w:pStyle w:val="Nagwek"/>
      <w:jc w:val="center"/>
      <w:rPr>
        <w:b/>
        <w:bCs/>
        <w:sz w:val="20"/>
        <w:szCs w:val="20"/>
      </w:rPr>
    </w:pPr>
  </w:p>
  <w:p w14:paraId="5DAA4E9D" w14:textId="77777777" w:rsidR="004935BC" w:rsidRDefault="004935BC">
    <w:pPr>
      <w:pStyle w:val="Nagwek"/>
      <w:jc w:val="center"/>
      <w:rPr>
        <w:rFonts w:ascii="Arial" w:hAnsi="Arial" w:cs="Arial"/>
        <w:b/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D5733"/>
    <w:multiLevelType w:val="multilevel"/>
    <w:tmpl w:val="056D5733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725687"/>
    <w:multiLevelType w:val="multilevel"/>
    <w:tmpl w:val="07725687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9D0C29"/>
    <w:multiLevelType w:val="multilevel"/>
    <w:tmpl w:val="1B9D0C29"/>
    <w:lvl w:ilvl="0">
      <w:start w:val="1"/>
      <w:numFmt w:val="decimal"/>
      <w:lvlText w:val="%1."/>
      <w:lvlJc w:val="left"/>
      <w:pPr>
        <w:tabs>
          <w:tab w:val="left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A1230A"/>
    <w:multiLevelType w:val="multilevel"/>
    <w:tmpl w:val="1BA1230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94D0446"/>
    <w:multiLevelType w:val="multilevel"/>
    <w:tmpl w:val="394D04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2E66E9"/>
    <w:multiLevelType w:val="multilevel"/>
    <w:tmpl w:val="402E66E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C5290"/>
    <w:multiLevelType w:val="multilevel"/>
    <w:tmpl w:val="40FC5290"/>
    <w:lvl w:ilvl="0">
      <w:start w:val="1"/>
      <w:numFmt w:val="decimal"/>
      <w:lvlText w:val="%1."/>
      <w:lvlJc w:val="left"/>
      <w:pPr>
        <w:tabs>
          <w:tab w:val="left" w:pos="360"/>
        </w:tabs>
        <w:ind w:left="357" w:hanging="3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1C55B26"/>
    <w:multiLevelType w:val="multilevel"/>
    <w:tmpl w:val="41C55B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5601BD2"/>
    <w:multiLevelType w:val="multilevel"/>
    <w:tmpl w:val="5560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9846FF"/>
    <w:multiLevelType w:val="multilevel"/>
    <w:tmpl w:val="5A9846FF"/>
    <w:lvl w:ilvl="0">
      <w:start w:val="1"/>
      <w:numFmt w:val="decimal"/>
      <w:lvlText w:val="%1."/>
      <w:lvlJc w:val="left"/>
      <w:pPr>
        <w:tabs>
          <w:tab w:val="left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4C5B76"/>
    <w:multiLevelType w:val="multilevel"/>
    <w:tmpl w:val="694C5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53D0840"/>
    <w:multiLevelType w:val="singleLevel"/>
    <w:tmpl w:val="753D0840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284"/>
      </w:pPr>
      <w:rPr>
        <w:rFonts w:cs="Times New Roman" w:hint="default"/>
      </w:rPr>
    </w:lvl>
  </w:abstractNum>
  <w:num w:numId="1" w16cid:durableId="99689178">
    <w:abstractNumId w:val="8"/>
  </w:num>
  <w:num w:numId="2" w16cid:durableId="1465153156">
    <w:abstractNumId w:val="7"/>
  </w:num>
  <w:num w:numId="3" w16cid:durableId="429856787">
    <w:abstractNumId w:val="1"/>
  </w:num>
  <w:num w:numId="4" w16cid:durableId="186454522">
    <w:abstractNumId w:val="0"/>
  </w:num>
  <w:num w:numId="5" w16cid:durableId="320080871">
    <w:abstractNumId w:val="5"/>
  </w:num>
  <w:num w:numId="6" w16cid:durableId="1598977038">
    <w:abstractNumId w:val="2"/>
  </w:num>
  <w:num w:numId="7" w16cid:durableId="83310499">
    <w:abstractNumId w:val="6"/>
  </w:num>
  <w:num w:numId="8" w16cid:durableId="1294093823">
    <w:abstractNumId w:val="10"/>
  </w:num>
  <w:num w:numId="9" w16cid:durableId="772748795">
    <w:abstractNumId w:val="9"/>
  </w:num>
  <w:num w:numId="10" w16cid:durableId="721101976">
    <w:abstractNumId w:val="4"/>
  </w:num>
  <w:num w:numId="11" w16cid:durableId="750466016">
    <w:abstractNumId w:val="3"/>
  </w:num>
  <w:num w:numId="12" w16cid:durableId="1497647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44"/>
    <w:rsid w:val="000010D8"/>
    <w:rsid w:val="00001ECA"/>
    <w:rsid w:val="00005818"/>
    <w:rsid w:val="0000645F"/>
    <w:rsid w:val="00007AD9"/>
    <w:rsid w:val="00010708"/>
    <w:rsid w:val="0001086D"/>
    <w:rsid w:val="000174F3"/>
    <w:rsid w:val="00022808"/>
    <w:rsid w:val="0002547E"/>
    <w:rsid w:val="00031B23"/>
    <w:rsid w:val="00042E92"/>
    <w:rsid w:val="0004771F"/>
    <w:rsid w:val="00066B93"/>
    <w:rsid w:val="00076418"/>
    <w:rsid w:val="0008360B"/>
    <w:rsid w:val="0008661F"/>
    <w:rsid w:val="000A421A"/>
    <w:rsid w:val="000A7AAA"/>
    <w:rsid w:val="000C2649"/>
    <w:rsid w:val="000C702F"/>
    <w:rsid w:val="000D2143"/>
    <w:rsid w:val="000D5166"/>
    <w:rsid w:val="000D5AAF"/>
    <w:rsid w:val="000E01A6"/>
    <w:rsid w:val="000E0D05"/>
    <w:rsid w:val="000F245B"/>
    <w:rsid w:val="000F494A"/>
    <w:rsid w:val="000F5D0A"/>
    <w:rsid w:val="00101A48"/>
    <w:rsid w:val="001132D0"/>
    <w:rsid w:val="00120865"/>
    <w:rsid w:val="00125B4B"/>
    <w:rsid w:val="00125CBA"/>
    <w:rsid w:val="00126FB9"/>
    <w:rsid w:val="00127656"/>
    <w:rsid w:val="0013707D"/>
    <w:rsid w:val="00140B2A"/>
    <w:rsid w:val="001463CE"/>
    <w:rsid w:val="0015195B"/>
    <w:rsid w:val="00154A36"/>
    <w:rsid w:val="00175046"/>
    <w:rsid w:val="00181964"/>
    <w:rsid w:val="00184EBB"/>
    <w:rsid w:val="001853A0"/>
    <w:rsid w:val="00186E75"/>
    <w:rsid w:val="00190C88"/>
    <w:rsid w:val="001A35F7"/>
    <w:rsid w:val="001B245D"/>
    <w:rsid w:val="001C30A0"/>
    <w:rsid w:val="001C7A3A"/>
    <w:rsid w:val="001D44D5"/>
    <w:rsid w:val="001D6093"/>
    <w:rsid w:val="001E03FA"/>
    <w:rsid w:val="001E255E"/>
    <w:rsid w:val="001E7B97"/>
    <w:rsid w:val="002139C5"/>
    <w:rsid w:val="00220D2C"/>
    <w:rsid w:val="00220EAC"/>
    <w:rsid w:val="00231C39"/>
    <w:rsid w:val="002338F4"/>
    <w:rsid w:val="00237120"/>
    <w:rsid w:val="002412F9"/>
    <w:rsid w:val="002435B6"/>
    <w:rsid w:val="00250110"/>
    <w:rsid w:val="00262855"/>
    <w:rsid w:val="00266454"/>
    <w:rsid w:val="00266749"/>
    <w:rsid w:val="00287C80"/>
    <w:rsid w:val="002934C7"/>
    <w:rsid w:val="00294A7D"/>
    <w:rsid w:val="002A2155"/>
    <w:rsid w:val="002A285C"/>
    <w:rsid w:val="002B698B"/>
    <w:rsid w:val="002B6B0E"/>
    <w:rsid w:val="002C4CA3"/>
    <w:rsid w:val="002E7126"/>
    <w:rsid w:val="002F152C"/>
    <w:rsid w:val="002F2B2A"/>
    <w:rsid w:val="002F799B"/>
    <w:rsid w:val="0032068E"/>
    <w:rsid w:val="00322744"/>
    <w:rsid w:val="003253B8"/>
    <w:rsid w:val="00331A41"/>
    <w:rsid w:val="00332113"/>
    <w:rsid w:val="00337215"/>
    <w:rsid w:val="00337956"/>
    <w:rsid w:val="0034512F"/>
    <w:rsid w:val="00345B9D"/>
    <w:rsid w:val="00360526"/>
    <w:rsid w:val="00375B0E"/>
    <w:rsid w:val="0037713D"/>
    <w:rsid w:val="00382296"/>
    <w:rsid w:val="003840E9"/>
    <w:rsid w:val="00384873"/>
    <w:rsid w:val="00392598"/>
    <w:rsid w:val="00392EE9"/>
    <w:rsid w:val="003A25BE"/>
    <w:rsid w:val="003B180F"/>
    <w:rsid w:val="003B499C"/>
    <w:rsid w:val="003D4CD2"/>
    <w:rsid w:val="003D6789"/>
    <w:rsid w:val="003E29F6"/>
    <w:rsid w:val="003E4097"/>
    <w:rsid w:val="003F0D72"/>
    <w:rsid w:val="003F28F0"/>
    <w:rsid w:val="00404386"/>
    <w:rsid w:val="00423D2E"/>
    <w:rsid w:val="004265E4"/>
    <w:rsid w:val="00434894"/>
    <w:rsid w:val="0044016E"/>
    <w:rsid w:val="00443F66"/>
    <w:rsid w:val="004501DA"/>
    <w:rsid w:val="00455B7A"/>
    <w:rsid w:val="00463665"/>
    <w:rsid w:val="0046531C"/>
    <w:rsid w:val="0047403E"/>
    <w:rsid w:val="00474FAC"/>
    <w:rsid w:val="004771EB"/>
    <w:rsid w:val="004779CA"/>
    <w:rsid w:val="00483334"/>
    <w:rsid w:val="00485F44"/>
    <w:rsid w:val="004935BC"/>
    <w:rsid w:val="004B253B"/>
    <w:rsid w:val="004B4696"/>
    <w:rsid w:val="004C147E"/>
    <w:rsid w:val="004C590F"/>
    <w:rsid w:val="004E1C75"/>
    <w:rsid w:val="004F6B10"/>
    <w:rsid w:val="00501231"/>
    <w:rsid w:val="005024BB"/>
    <w:rsid w:val="00507BEB"/>
    <w:rsid w:val="005136F0"/>
    <w:rsid w:val="005147CA"/>
    <w:rsid w:val="0051562F"/>
    <w:rsid w:val="005225BE"/>
    <w:rsid w:val="0052552B"/>
    <w:rsid w:val="0053088F"/>
    <w:rsid w:val="005346D3"/>
    <w:rsid w:val="0054584D"/>
    <w:rsid w:val="00554371"/>
    <w:rsid w:val="005617D3"/>
    <w:rsid w:val="00564922"/>
    <w:rsid w:val="00575C28"/>
    <w:rsid w:val="0058004D"/>
    <w:rsid w:val="00586D97"/>
    <w:rsid w:val="005A455F"/>
    <w:rsid w:val="005A575B"/>
    <w:rsid w:val="005B5833"/>
    <w:rsid w:val="005B710D"/>
    <w:rsid w:val="005C3EF2"/>
    <w:rsid w:val="005C74C5"/>
    <w:rsid w:val="005C797C"/>
    <w:rsid w:val="005D03F7"/>
    <w:rsid w:val="005D616B"/>
    <w:rsid w:val="005E741F"/>
    <w:rsid w:val="005F2ABD"/>
    <w:rsid w:val="0060143D"/>
    <w:rsid w:val="006119C5"/>
    <w:rsid w:val="00620207"/>
    <w:rsid w:val="00650726"/>
    <w:rsid w:val="00651F04"/>
    <w:rsid w:val="00657694"/>
    <w:rsid w:val="00665BC7"/>
    <w:rsid w:val="006717B2"/>
    <w:rsid w:val="00680E3F"/>
    <w:rsid w:val="006839D3"/>
    <w:rsid w:val="006905D0"/>
    <w:rsid w:val="00691C18"/>
    <w:rsid w:val="00691E8A"/>
    <w:rsid w:val="00694BBA"/>
    <w:rsid w:val="006A2C8C"/>
    <w:rsid w:val="006A317A"/>
    <w:rsid w:val="006A529D"/>
    <w:rsid w:val="006A6B64"/>
    <w:rsid w:val="006B2584"/>
    <w:rsid w:val="006B7408"/>
    <w:rsid w:val="006C3364"/>
    <w:rsid w:val="006E4042"/>
    <w:rsid w:val="006E4782"/>
    <w:rsid w:val="006E6FF9"/>
    <w:rsid w:val="006F3868"/>
    <w:rsid w:val="00700885"/>
    <w:rsid w:val="00713B33"/>
    <w:rsid w:val="007264C3"/>
    <w:rsid w:val="00732226"/>
    <w:rsid w:val="00741FAE"/>
    <w:rsid w:val="00754573"/>
    <w:rsid w:val="007554B1"/>
    <w:rsid w:val="007601EE"/>
    <w:rsid w:val="00762335"/>
    <w:rsid w:val="007735AC"/>
    <w:rsid w:val="00773AB3"/>
    <w:rsid w:val="00775A8F"/>
    <w:rsid w:val="0078418A"/>
    <w:rsid w:val="0078515B"/>
    <w:rsid w:val="0079162F"/>
    <w:rsid w:val="00793D96"/>
    <w:rsid w:val="007A0C18"/>
    <w:rsid w:val="007A26F9"/>
    <w:rsid w:val="007A5785"/>
    <w:rsid w:val="007B6489"/>
    <w:rsid w:val="007C71BC"/>
    <w:rsid w:val="007D1C7A"/>
    <w:rsid w:val="007D2F42"/>
    <w:rsid w:val="007D6EE0"/>
    <w:rsid w:val="007E1E33"/>
    <w:rsid w:val="007E3081"/>
    <w:rsid w:val="007F025E"/>
    <w:rsid w:val="00800560"/>
    <w:rsid w:val="00803E94"/>
    <w:rsid w:val="008171C6"/>
    <w:rsid w:val="008212F8"/>
    <w:rsid w:val="00832F6F"/>
    <w:rsid w:val="008369D7"/>
    <w:rsid w:val="0084033D"/>
    <w:rsid w:val="008560BB"/>
    <w:rsid w:val="00862BB8"/>
    <w:rsid w:val="00862BB9"/>
    <w:rsid w:val="00864FB7"/>
    <w:rsid w:val="00865E19"/>
    <w:rsid w:val="008812FB"/>
    <w:rsid w:val="0088141F"/>
    <w:rsid w:val="00893E4E"/>
    <w:rsid w:val="0089442D"/>
    <w:rsid w:val="008B3832"/>
    <w:rsid w:val="008B4E9D"/>
    <w:rsid w:val="008C52FA"/>
    <w:rsid w:val="008D0356"/>
    <w:rsid w:val="008E4C8D"/>
    <w:rsid w:val="008E7D2E"/>
    <w:rsid w:val="008F721C"/>
    <w:rsid w:val="009000F4"/>
    <w:rsid w:val="00910AE4"/>
    <w:rsid w:val="0091344A"/>
    <w:rsid w:val="00913922"/>
    <w:rsid w:val="00914FF8"/>
    <w:rsid w:val="00921662"/>
    <w:rsid w:val="009248A1"/>
    <w:rsid w:val="00960402"/>
    <w:rsid w:val="00960992"/>
    <w:rsid w:val="00975508"/>
    <w:rsid w:val="0098247F"/>
    <w:rsid w:val="00982630"/>
    <w:rsid w:val="009841EE"/>
    <w:rsid w:val="00984945"/>
    <w:rsid w:val="00984F53"/>
    <w:rsid w:val="00990A33"/>
    <w:rsid w:val="00991D17"/>
    <w:rsid w:val="009922AB"/>
    <w:rsid w:val="0099381A"/>
    <w:rsid w:val="00994FE9"/>
    <w:rsid w:val="00997824"/>
    <w:rsid w:val="009A1A11"/>
    <w:rsid w:val="009A1BF1"/>
    <w:rsid w:val="009B2140"/>
    <w:rsid w:val="009B3E1E"/>
    <w:rsid w:val="009B4289"/>
    <w:rsid w:val="009C238C"/>
    <w:rsid w:val="009C2FE6"/>
    <w:rsid w:val="009D5997"/>
    <w:rsid w:val="009E28F0"/>
    <w:rsid w:val="009E6E68"/>
    <w:rsid w:val="00A05DEC"/>
    <w:rsid w:val="00A10F32"/>
    <w:rsid w:val="00A113F6"/>
    <w:rsid w:val="00A143C0"/>
    <w:rsid w:val="00A219DB"/>
    <w:rsid w:val="00A31378"/>
    <w:rsid w:val="00A422CA"/>
    <w:rsid w:val="00A51893"/>
    <w:rsid w:val="00A56863"/>
    <w:rsid w:val="00A70430"/>
    <w:rsid w:val="00A76678"/>
    <w:rsid w:val="00A76815"/>
    <w:rsid w:val="00A7731E"/>
    <w:rsid w:val="00A83EA1"/>
    <w:rsid w:val="00A871F3"/>
    <w:rsid w:val="00A87F8B"/>
    <w:rsid w:val="00A94E8D"/>
    <w:rsid w:val="00A9542E"/>
    <w:rsid w:val="00AA6B30"/>
    <w:rsid w:val="00AB130D"/>
    <w:rsid w:val="00AB26C4"/>
    <w:rsid w:val="00AB6601"/>
    <w:rsid w:val="00AB74E9"/>
    <w:rsid w:val="00AD360B"/>
    <w:rsid w:val="00AD6A91"/>
    <w:rsid w:val="00AE7A90"/>
    <w:rsid w:val="00AF2D9B"/>
    <w:rsid w:val="00AF3D56"/>
    <w:rsid w:val="00B03974"/>
    <w:rsid w:val="00B053F5"/>
    <w:rsid w:val="00B11C52"/>
    <w:rsid w:val="00B152D5"/>
    <w:rsid w:val="00B160BA"/>
    <w:rsid w:val="00B40921"/>
    <w:rsid w:val="00B43403"/>
    <w:rsid w:val="00B511C4"/>
    <w:rsid w:val="00B55D0E"/>
    <w:rsid w:val="00B55ED3"/>
    <w:rsid w:val="00B67B94"/>
    <w:rsid w:val="00B70569"/>
    <w:rsid w:val="00B74CE9"/>
    <w:rsid w:val="00B82BB7"/>
    <w:rsid w:val="00B84DD1"/>
    <w:rsid w:val="00B92D31"/>
    <w:rsid w:val="00B95E22"/>
    <w:rsid w:val="00BA1CE7"/>
    <w:rsid w:val="00BA4E9A"/>
    <w:rsid w:val="00BA606B"/>
    <w:rsid w:val="00BA7744"/>
    <w:rsid w:val="00BB1362"/>
    <w:rsid w:val="00BB7E36"/>
    <w:rsid w:val="00BC39E3"/>
    <w:rsid w:val="00BD59FF"/>
    <w:rsid w:val="00BD7259"/>
    <w:rsid w:val="00BE4CDA"/>
    <w:rsid w:val="00BE51F9"/>
    <w:rsid w:val="00C00612"/>
    <w:rsid w:val="00C07AFF"/>
    <w:rsid w:val="00C12E13"/>
    <w:rsid w:val="00C14E86"/>
    <w:rsid w:val="00C325A6"/>
    <w:rsid w:val="00C32A66"/>
    <w:rsid w:val="00C3618D"/>
    <w:rsid w:val="00C4173D"/>
    <w:rsid w:val="00C43145"/>
    <w:rsid w:val="00C46833"/>
    <w:rsid w:val="00C471A5"/>
    <w:rsid w:val="00C541A9"/>
    <w:rsid w:val="00C56428"/>
    <w:rsid w:val="00C56CFB"/>
    <w:rsid w:val="00C6179F"/>
    <w:rsid w:val="00C676B0"/>
    <w:rsid w:val="00C67BD6"/>
    <w:rsid w:val="00C72CD9"/>
    <w:rsid w:val="00C86B4F"/>
    <w:rsid w:val="00C92D74"/>
    <w:rsid w:val="00CA5F00"/>
    <w:rsid w:val="00CB15CC"/>
    <w:rsid w:val="00CB7032"/>
    <w:rsid w:val="00CC1A4D"/>
    <w:rsid w:val="00CE1782"/>
    <w:rsid w:val="00CF05FD"/>
    <w:rsid w:val="00CF0C5D"/>
    <w:rsid w:val="00D0286A"/>
    <w:rsid w:val="00D13AF0"/>
    <w:rsid w:val="00D2459A"/>
    <w:rsid w:val="00D26085"/>
    <w:rsid w:val="00D2676E"/>
    <w:rsid w:val="00D31B96"/>
    <w:rsid w:val="00D33ECC"/>
    <w:rsid w:val="00D34E41"/>
    <w:rsid w:val="00D523D7"/>
    <w:rsid w:val="00D553FC"/>
    <w:rsid w:val="00D70760"/>
    <w:rsid w:val="00D71873"/>
    <w:rsid w:val="00D74316"/>
    <w:rsid w:val="00D75072"/>
    <w:rsid w:val="00D755A3"/>
    <w:rsid w:val="00D774D4"/>
    <w:rsid w:val="00D837B7"/>
    <w:rsid w:val="00D92C83"/>
    <w:rsid w:val="00DA01F2"/>
    <w:rsid w:val="00DA4396"/>
    <w:rsid w:val="00DA47E0"/>
    <w:rsid w:val="00DA7F6A"/>
    <w:rsid w:val="00DB0AFE"/>
    <w:rsid w:val="00DB5A59"/>
    <w:rsid w:val="00DC0AF9"/>
    <w:rsid w:val="00DE13D4"/>
    <w:rsid w:val="00DE19A9"/>
    <w:rsid w:val="00DE35E3"/>
    <w:rsid w:val="00DE3958"/>
    <w:rsid w:val="00DF1E88"/>
    <w:rsid w:val="00DF5276"/>
    <w:rsid w:val="00E20611"/>
    <w:rsid w:val="00E20EF5"/>
    <w:rsid w:val="00E318CB"/>
    <w:rsid w:val="00E40FCC"/>
    <w:rsid w:val="00E41560"/>
    <w:rsid w:val="00E4449B"/>
    <w:rsid w:val="00E62663"/>
    <w:rsid w:val="00E63A2C"/>
    <w:rsid w:val="00E65066"/>
    <w:rsid w:val="00E66BAB"/>
    <w:rsid w:val="00E674C4"/>
    <w:rsid w:val="00E71F39"/>
    <w:rsid w:val="00E74B4C"/>
    <w:rsid w:val="00E74B5C"/>
    <w:rsid w:val="00E82711"/>
    <w:rsid w:val="00E83DF4"/>
    <w:rsid w:val="00E855F2"/>
    <w:rsid w:val="00E90764"/>
    <w:rsid w:val="00E934AD"/>
    <w:rsid w:val="00E94D63"/>
    <w:rsid w:val="00EB29DE"/>
    <w:rsid w:val="00EB34DE"/>
    <w:rsid w:val="00EB49E5"/>
    <w:rsid w:val="00EB6B45"/>
    <w:rsid w:val="00EC087E"/>
    <w:rsid w:val="00EC47A3"/>
    <w:rsid w:val="00EE44C3"/>
    <w:rsid w:val="00EE5E9A"/>
    <w:rsid w:val="00EF2416"/>
    <w:rsid w:val="00EF3DEE"/>
    <w:rsid w:val="00EF56B0"/>
    <w:rsid w:val="00F04B79"/>
    <w:rsid w:val="00F106C2"/>
    <w:rsid w:val="00F1097E"/>
    <w:rsid w:val="00F10F31"/>
    <w:rsid w:val="00F16688"/>
    <w:rsid w:val="00F3491F"/>
    <w:rsid w:val="00F4050D"/>
    <w:rsid w:val="00F41EAB"/>
    <w:rsid w:val="00F42373"/>
    <w:rsid w:val="00F43C59"/>
    <w:rsid w:val="00F54D59"/>
    <w:rsid w:val="00F5702B"/>
    <w:rsid w:val="00F64767"/>
    <w:rsid w:val="00F64FD9"/>
    <w:rsid w:val="00F70C04"/>
    <w:rsid w:val="00F72B4C"/>
    <w:rsid w:val="00F801EE"/>
    <w:rsid w:val="00F835FC"/>
    <w:rsid w:val="00F87DBC"/>
    <w:rsid w:val="00F93EED"/>
    <w:rsid w:val="00F9567F"/>
    <w:rsid w:val="00F978CD"/>
    <w:rsid w:val="00FA5D0A"/>
    <w:rsid w:val="00FA6024"/>
    <w:rsid w:val="00FB71F0"/>
    <w:rsid w:val="00FD2B47"/>
    <w:rsid w:val="00FD70F5"/>
    <w:rsid w:val="00FE37EE"/>
    <w:rsid w:val="00FF198E"/>
    <w:rsid w:val="00FF19F1"/>
    <w:rsid w:val="00FF32B9"/>
    <w:rsid w:val="00FF76B4"/>
    <w:rsid w:val="1B13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DB6078-7CCA-4B11-8F6C-2333DC9B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locked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spacing w:line="360" w:lineRule="auto"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pPr>
      <w:jc w:val="both"/>
    </w:pPr>
  </w:style>
  <w:style w:type="character" w:styleId="Odwoaniedokomentarza">
    <w:name w:val="annotation referenc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9"/>
    <w:locked/>
    <w:rPr>
      <w:rFonts w:ascii="Times New Roman" w:hAnsi="Times New Roman" w:cs="Times New Roman"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qFormat/>
    <w:locked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locked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link w:val="Tekstkomentarza"/>
    <w:locked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dymkaZnak">
    <w:name w:val="Tekst dymka Znak"/>
    <w:link w:val="Tekstdymka"/>
    <w:uiPriority w:val="99"/>
    <w:semiHidden/>
    <w:locked/>
    <w:rPr>
      <w:rFonts w:ascii="Segoe UI" w:hAnsi="Segoe UI" w:cs="Segoe UI"/>
      <w:sz w:val="18"/>
      <w:szCs w:val="18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rFonts w:ascii="Times New Roman" w:eastAsia="Times New Roman" w:hAnsi="Times New Roman"/>
      <w:sz w:val="20"/>
      <w:szCs w:val="20"/>
    </w:rPr>
  </w:style>
  <w:style w:type="paragraph" w:customStyle="1" w:styleId="Textbody">
    <w:name w:val="Text body"/>
    <w:basedOn w:val="Normalny"/>
    <w:pPr>
      <w:widowControl w:val="0"/>
      <w:suppressAutoHyphens/>
      <w:autoSpaceDN w:val="0"/>
      <w:spacing w:after="120"/>
      <w:textAlignment w:val="baseline"/>
    </w:pPr>
    <w:rPr>
      <w:rFonts w:eastAsia="Lucida Sans Unicode" w:cs="Tahoma"/>
      <w:kern w:val="3"/>
    </w:rPr>
  </w:style>
  <w:style w:type="paragraph" w:customStyle="1" w:styleId="Standard">
    <w:name w:val="Standard"/>
    <w:pPr>
      <w:suppressAutoHyphens/>
      <w:overflowPunct w:val="0"/>
      <w:autoSpaceDE w:val="0"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</w:rPr>
  </w:style>
  <w:style w:type="paragraph" w:styleId="Bezodstpw">
    <w:name w:val="No Spacing"/>
    <w:uiPriority w:val="1"/>
    <w:qFormat/>
    <w:pPr>
      <w:jc w:val="both"/>
    </w:pPr>
    <w:rPr>
      <w:rFonts w:eastAsia="Calibri"/>
      <w:sz w:val="24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character" w:customStyle="1" w:styleId="Nagwek2Znak">
    <w:name w:val="Nagłówek 2 Znak"/>
    <w:basedOn w:val="Domylnaczcionkaakapitu"/>
    <w:link w:val="Nagwek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1228A-603A-47E9-9543-0A0DF8E0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2560</Words>
  <Characters>15365</Characters>
  <Application>Microsoft Office Word</Application>
  <DocSecurity>0</DocSecurity>
  <Lines>128</Lines>
  <Paragraphs>35</Paragraphs>
  <ScaleCrop>false</ScaleCrop>
  <Company/>
  <LinksUpToDate>false</LinksUpToDate>
  <CharactersWithSpaces>17890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Rudy</dc:creator>
  <cp:lastModifiedBy>Katarzyna Rudy</cp:lastModifiedBy>
  <cp:revision>13</cp:revision>
  <cp:lastPrinted>2023-08-25T07:09:00Z</cp:lastPrinted>
  <dcterms:created xsi:type="dcterms:W3CDTF">2023-07-21T09:52:00Z</dcterms:created>
  <dcterms:modified xsi:type="dcterms:W3CDTF">2026-08-11T11:28:00Z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eyJoZGlkIjoiZTRiYWQwODE4OThjM2VhY2JjNmZkZDE0NTgxZTU0NTciLCJ1c2VySWQiOiIzMDQxMzg2MzIzNjMzIn0=</vt:lpwstr>
  </property>
  <property fmtid="{D5CDD505-2E9C-101B-9397-08002B2CF9AE}" pid="3" name="KSOProductBuildVer">
    <vt:lpwstr>1045-12.1.0.28032</vt:lpwstr>
  </property>
  <property fmtid="{D5CDD505-2E9C-101B-9397-08002B2CF9AE}" pid="4" name="ICV">
    <vt:lpwstr>0A0B714DBD9F40DC9D7C0C2AE0266670_13</vt:lpwstr>
  </property>
</Properties>
</file>